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71" w:rsidRPr="0039243C" w:rsidRDefault="0039243C" w:rsidP="00164871">
      <w:pPr>
        <w:spacing w:after="160" w:line="259" w:lineRule="auto"/>
        <w:jc w:val="right"/>
        <w:rPr>
          <w:rFonts w:asciiTheme="minorHAnsi" w:hAnsiTheme="minorHAnsi" w:cstheme="minorHAnsi"/>
          <w:lang w:val="ro-RO"/>
        </w:rPr>
      </w:pPr>
      <w:r w:rsidRPr="0039243C">
        <w:rPr>
          <w:rFonts w:asciiTheme="minorHAnsi" w:hAnsiTheme="minorHAnsi" w:cstheme="minorHAnsi"/>
          <w:b/>
          <w:bCs/>
          <w:i/>
          <w:lang w:val="ro-RO"/>
        </w:rPr>
        <w:t>Proiect</w:t>
      </w: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39243C" w:rsidRPr="0039243C" w:rsidRDefault="0039243C" w:rsidP="00FB4FA3">
      <w:pPr>
        <w:spacing w:after="160" w:line="259" w:lineRule="auto"/>
        <w:jc w:val="center"/>
        <w:rPr>
          <w:rFonts w:asciiTheme="minorHAnsi" w:hAnsiTheme="minorHAnsi" w:cstheme="minorHAnsi"/>
          <w:b/>
          <w:color w:val="2E74B5" w:themeColor="accent5" w:themeShade="BF"/>
          <w:sz w:val="40"/>
          <w:szCs w:val="40"/>
          <w:lang w:val="ro-RO"/>
        </w:rPr>
      </w:pPr>
    </w:p>
    <w:p w:rsidR="00FB4FA3" w:rsidRPr="0039243C" w:rsidRDefault="00FB4FA3" w:rsidP="00D74E8A">
      <w:pPr>
        <w:spacing w:after="160" w:line="259" w:lineRule="auto"/>
        <w:rPr>
          <w:rFonts w:asciiTheme="minorHAnsi" w:hAnsiTheme="minorHAnsi" w:cstheme="minorHAnsi"/>
          <w:b/>
          <w:bCs/>
          <w:color w:val="006699"/>
          <w:sz w:val="38"/>
          <w:szCs w:val="48"/>
          <w:lang w:val="ro-RO"/>
        </w:rPr>
      </w:pPr>
    </w:p>
    <w:p w:rsidR="00FB4FA3" w:rsidRPr="0039243C" w:rsidRDefault="00FB4FA3" w:rsidP="00D74E8A">
      <w:pPr>
        <w:spacing w:after="160" w:line="259" w:lineRule="auto"/>
        <w:rPr>
          <w:rFonts w:asciiTheme="minorHAnsi" w:hAnsiTheme="minorHAnsi" w:cstheme="minorHAnsi"/>
          <w:b/>
          <w:bCs/>
          <w:color w:val="006699"/>
          <w:sz w:val="38"/>
          <w:szCs w:val="48"/>
          <w:lang w:val="ro-RO"/>
        </w:rPr>
      </w:pPr>
    </w:p>
    <w:p w:rsidR="00D74E8A" w:rsidRPr="00733A65" w:rsidRDefault="0039243C" w:rsidP="0039243C">
      <w:pPr>
        <w:spacing w:after="160" w:line="259" w:lineRule="auto"/>
        <w:jc w:val="center"/>
        <w:rPr>
          <w:rFonts w:asciiTheme="minorHAnsi" w:hAnsiTheme="minorHAnsi" w:cstheme="minorHAnsi"/>
          <w:b/>
          <w:bCs/>
          <w:sz w:val="44"/>
          <w:szCs w:val="44"/>
          <w:lang w:val="ro-RO"/>
        </w:rPr>
      </w:pPr>
      <w:r w:rsidRPr="00733A65">
        <w:rPr>
          <w:rFonts w:asciiTheme="minorHAnsi" w:hAnsiTheme="minorHAnsi" w:cstheme="minorHAnsi"/>
          <w:b/>
          <w:bCs/>
          <w:sz w:val="44"/>
          <w:szCs w:val="44"/>
          <w:lang w:val="ro-RO"/>
        </w:rPr>
        <w:t>STRATEGIA DE DEZVOLTARE LOCALĂ</w:t>
      </w:r>
    </w:p>
    <w:p w:rsidR="00D74E8A" w:rsidRPr="00733A65" w:rsidRDefault="0039243C" w:rsidP="0039243C">
      <w:pPr>
        <w:spacing w:after="160" w:line="259" w:lineRule="auto"/>
        <w:jc w:val="center"/>
        <w:rPr>
          <w:rFonts w:asciiTheme="minorHAnsi" w:hAnsiTheme="minorHAnsi" w:cstheme="minorHAnsi"/>
          <w:b/>
          <w:bCs/>
          <w:sz w:val="38"/>
          <w:szCs w:val="48"/>
          <w:lang w:val="ro-RO"/>
        </w:rPr>
      </w:pPr>
      <w:r w:rsidRPr="00733A65">
        <w:rPr>
          <w:rFonts w:asciiTheme="minorHAnsi" w:hAnsiTheme="minorHAnsi" w:cstheme="minorHAnsi"/>
          <w:b/>
          <w:bCs/>
          <w:sz w:val="38"/>
          <w:szCs w:val="48"/>
          <w:lang w:val="ro-RO"/>
        </w:rPr>
        <w:t>a satului Vorniceni</w:t>
      </w:r>
    </w:p>
    <w:p w:rsidR="00D74E8A" w:rsidRPr="00733A65" w:rsidRDefault="0039243C" w:rsidP="0039243C">
      <w:pPr>
        <w:spacing w:after="160" w:line="259" w:lineRule="auto"/>
        <w:jc w:val="center"/>
        <w:rPr>
          <w:rFonts w:asciiTheme="minorHAnsi" w:hAnsiTheme="minorHAnsi" w:cstheme="minorHAnsi"/>
          <w:b/>
          <w:bCs/>
          <w:sz w:val="38"/>
          <w:szCs w:val="48"/>
          <w:lang w:val="ro-RO"/>
        </w:rPr>
      </w:pPr>
      <w:r w:rsidRPr="00733A65">
        <w:rPr>
          <w:rFonts w:asciiTheme="minorHAnsi" w:hAnsiTheme="minorHAnsi" w:cstheme="minorHAnsi"/>
          <w:b/>
          <w:bCs/>
          <w:sz w:val="38"/>
          <w:szCs w:val="48"/>
          <w:lang w:val="ro-RO"/>
        </w:rPr>
        <w:t>pentru anii 2021</w:t>
      </w:r>
      <w:r w:rsidR="00D74E8A" w:rsidRPr="00733A65">
        <w:rPr>
          <w:rFonts w:asciiTheme="minorHAnsi" w:hAnsiTheme="minorHAnsi" w:cstheme="minorHAnsi"/>
          <w:b/>
          <w:bCs/>
          <w:sz w:val="38"/>
          <w:szCs w:val="48"/>
          <w:lang w:val="ro-RO"/>
        </w:rPr>
        <w:t>-20</w:t>
      </w:r>
      <w:r w:rsidR="002F017B" w:rsidRPr="00733A65">
        <w:rPr>
          <w:rFonts w:asciiTheme="minorHAnsi" w:hAnsiTheme="minorHAnsi" w:cstheme="minorHAnsi"/>
          <w:b/>
          <w:bCs/>
          <w:sz w:val="38"/>
          <w:szCs w:val="48"/>
          <w:lang w:val="ro-RO"/>
        </w:rPr>
        <w:t>25</w:t>
      </w: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39243C" w:rsidRPr="0039243C" w:rsidRDefault="0039243C" w:rsidP="00D74E8A">
      <w:pPr>
        <w:spacing w:after="160" w:line="259" w:lineRule="auto"/>
        <w:jc w:val="both"/>
        <w:rPr>
          <w:rFonts w:asciiTheme="minorHAnsi" w:hAnsiTheme="minorHAnsi" w:cstheme="minorHAnsi"/>
          <w:lang w:val="ro-RO"/>
        </w:rPr>
      </w:pPr>
    </w:p>
    <w:p w:rsidR="00C83EAC" w:rsidRDefault="00C83EAC" w:rsidP="00D74E8A">
      <w:pPr>
        <w:spacing w:after="160" w:line="259" w:lineRule="auto"/>
        <w:jc w:val="both"/>
        <w:rPr>
          <w:rFonts w:asciiTheme="minorHAnsi" w:hAnsiTheme="minorHAnsi" w:cstheme="minorHAnsi"/>
          <w:lang w:val="ro-RO"/>
        </w:rPr>
      </w:pPr>
    </w:p>
    <w:p w:rsidR="00733A65" w:rsidRPr="0039243C" w:rsidRDefault="00733A65" w:rsidP="00D74E8A">
      <w:pPr>
        <w:spacing w:after="160" w:line="259" w:lineRule="auto"/>
        <w:jc w:val="both"/>
        <w:rPr>
          <w:rFonts w:asciiTheme="minorHAnsi" w:hAnsiTheme="minorHAnsi" w:cstheme="minorHAnsi"/>
          <w:lang w:val="ro-RO"/>
        </w:rPr>
      </w:pPr>
    </w:p>
    <w:p w:rsidR="00D74E8A" w:rsidRPr="0039243C" w:rsidRDefault="0039243C" w:rsidP="00FB4FA3">
      <w:pPr>
        <w:spacing w:after="160" w:line="259" w:lineRule="auto"/>
        <w:jc w:val="center"/>
        <w:rPr>
          <w:rFonts w:asciiTheme="minorHAnsi" w:hAnsiTheme="minorHAnsi" w:cstheme="minorHAnsi"/>
          <w:lang w:val="ro-RO"/>
        </w:rPr>
      </w:pPr>
      <w:r w:rsidRPr="0039243C">
        <w:rPr>
          <w:rFonts w:asciiTheme="minorHAnsi" w:hAnsiTheme="minorHAnsi" w:cstheme="minorHAnsi"/>
          <w:b/>
          <w:sz w:val="28"/>
          <w:szCs w:val="28"/>
          <w:lang w:val="ro-RO"/>
        </w:rPr>
        <w:t>Ianuarie</w:t>
      </w:r>
      <w:r w:rsidR="00C83EAC" w:rsidRPr="0039243C">
        <w:rPr>
          <w:rFonts w:asciiTheme="minorHAnsi" w:hAnsiTheme="minorHAnsi" w:cstheme="minorHAnsi"/>
          <w:b/>
          <w:sz w:val="28"/>
          <w:szCs w:val="28"/>
          <w:lang w:val="ro-RO"/>
        </w:rPr>
        <w:t>, 202</w:t>
      </w:r>
      <w:r w:rsidRPr="0039243C">
        <w:rPr>
          <w:rFonts w:asciiTheme="minorHAnsi" w:hAnsiTheme="minorHAnsi" w:cstheme="minorHAnsi"/>
          <w:b/>
          <w:sz w:val="28"/>
          <w:szCs w:val="28"/>
          <w:lang w:val="ro-RO"/>
        </w:rPr>
        <w:t>1</w:t>
      </w:r>
      <w:r w:rsidR="00D74E8A" w:rsidRPr="0039243C">
        <w:rPr>
          <w:rFonts w:asciiTheme="minorHAnsi" w:hAnsiTheme="minorHAnsi" w:cstheme="minorHAnsi"/>
          <w:lang w:val="ro-RO"/>
        </w:rPr>
        <w:br w:type="page"/>
      </w: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C83EAC" w:rsidRPr="0039243C" w:rsidRDefault="00C83EAC"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D74E8A" w:rsidRPr="0039243C" w:rsidRDefault="00D74E8A" w:rsidP="00D74E8A">
      <w:pPr>
        <w:spacing w:after="160" w:line="259" w:lineRule="auto"/>
        <w:jc w:val="both"/>
        <w:rPr>
          <w:rFonts w:asciiTheme="minorHAnsi" w:hAnsiTheme="minorHAnsi" w:cstheme="minorHAnsi"/>
          <w:lang w:val="ro-RO"/>
        </w:rPr>
      </w:pPr>
    </w:p>
    <w:p w:rsidR="0039243C" w:rsidRPr="00733A65" w:rsidRDefault="0039243C" w:rsidP="0039243C">
      <w:pPr>
        <w:pStyle w:val="NoSpacing1"/>
        <w:spacing w:after="120"/>
        <w:jc w:val="both"/>
        <w:rPr>
          <w:rFonts w:asciiTheme="minorHAnsi" w:hAnsiTheme="minorHAnsi" w:cstheme="minorHAnsi"/>
          <w:i/>
          <w:color w:val="222222"/>
          <w:sz w:val="28"/>
          <w:szCs w:val="28"/>
          <w:shd w:val="clear" w:color="auto" w:fill="FFFFFF"/>
          <w:lang w:val="ro-RO"/>
        </w:rPr>
      </w:pPr>
      <w:r w:rsidRPr="00733A65">
        <w:rPr>
          <w:rFonts w:asciiTheme="minorHAnsi" w:hAnsiTheme="minorHAnsi" w:cstheme="minorHAnsi"/>
          <w:b/>
          <w:i/>
          <w:color w:val="222222"/>
          <w:sz w:val="28"/>
          <w:szCs w:val="28"/>
          <w:shd w:val="clear" w:color="auto" w:fill="FFFFFF"/>
          <w:lang w:val="ro-RO"/>
        </w:rPr>
        <w:t xml:space="preserve">Strategia de Dezvoltare Locală (SDL) </w:t>
      </w:r>
      <w:r w:rsidRPr="00733A65">
        <w:rPr>
          <w:rFonts w:asciiTheme="minorHAnsi" w:hAnsiTheme="minorHAnsi" w:cstheme="minorHAnsi"/>
          <w:i/>
          <w:color w:val="222222"/>
          <w:sz w:val="28"/>
          <w:szCs w:val="28"/>
          <w:shd w:val="clear" w:color="auto" w:fill="FFFFFF"/>
          <w:lang w:val="ro-RO"/>
        </w:rPr>
        <w:t>a satului Vorniceni fost elaborată într-un mod participativ și transparent ghidată de Grupul de Lucru pentru Planificare Strategică.</w:t>
      </w:r>
    </w:p>
    <w:p w:rsidR="0039243C" w:rsidRPr="00733A65" w:rsidRDefault="00063362" w:rsidP="0039243C">
      <w:pPr>
        <w:pStyle w:val="NoSpacing1"/>
        <w:spacing w:after="120"/>
        <w:jc w:val="both"/>
        <w:rPr>
          <w:rFonts w:asciiTheme="minorHAnsi" w:hAnsiTheme="minorHAnsi" w:cstheme="minorHAnsi"/>
          <w:i/>
          <w:color w:val="222222"/>
          <w:sz w:val="28"/>
          <w:szCs w:val="28"/>
          <w:shd w:val="clear" w:color="auto" w:fill="FFFFFF"/>
          <w:lang w:val="ro-RO"/>
        </w:rPr>
      </w:pPr>
      <w:r w:rsidRPr="00733A65">
        <w:rPr>
          <w:rFonts w:asciiTheme="minorHAnsi" w:hAnsiTheme="minorHAnsi" w:cstheme="minorHAnsi"/>
          <w:i/>
          <w:color w:val="222222"/>
          <w:sz w:val="28"/>
          <w:szCs w:val="28"/>
          <w:shd w:val="clear" w:color="auto" w:fill="FFFFFF"/>
          <w:lang w:val="ro-RO"/>
        </w:rPr>
        <w:t xml:space="preserve">SDL </w:t>
      </w:r>
      <w:r w:rsidR="0039243C" w:rsidRPr="00733A65">
        <w:rPr>
          <w:rFonts w:asciiTheme="minorHAnsi" w:hAnsiTheme="minorHAnsi" w:cstheme="minorHAnsi"/>
          <w:i/>
          <w:color w:val="222222"/>
          <w:sz w:val="28"/>
          <w:szCs w:val="28"/>
          <w:shd w:val="clear" w:color="auto" w:fill="FFFFFF"/>
          <w:lang w:val="ro-RO"/>
        </w:rPr>
        <w:t xml:space="preserve"> a fost aprobat</w:t>
      </w:r>
      <w:r w:rsidRPr="00733A65">
        <w:rPr>
          <w:rFonts w:asciiTheme="minorHAnsi" w:hAnsiTheme="minorHAnsi" w:cstheme="minorHAnsi"/>
          <w:i/>
          <w:color w:val="222222"/>
          <w:sz w:val="28"/>
          <w:szCs w:val="28"/>
          <w:shd w:val="clear" w:color="auto" w:fill="FFFFFF"/>
          <w:lang w:val="ro-RO"/>
        </w:rPr>
        <w:t>ă</w:t>
      </w:r>
      <w:r w:rsidR="0039243C" w:rsidRPr="00733A65">
        <w:rPr>
          <w:rFonts w:asciiTheme="minorHAnsi" w:hAnsiTheme="minorHAnsi" w:cstheme="minorHAnsi"/>
          <w:i/>
          <w:color w:val="222222"/>
          <w:sz w:val="28"/>
          <w:szCs w:val="28"/>
          <w:shd w:val="clear" w:color="auto" w:fill="FFFFFF"/>
          <w:lang w:val="ro-RO"/>
        </w:rPr>
        <w:t xml:space="preserve"> de către Consiliul local al </w:t>
      </w:r>
      <w:r w:rsidRPr="00733A65">
        <w:rPr>
          <w:rFonts w:asciiTheme="minorHAnsi" w:hAnsiTheme="minorHAnsi" w:cstheme="minorHAnsi"/>
          <w:i/>
          <w:color w:val="222222"/>
          <w:sz w:val="28"/>
          <w:szCs w:val="28"/>
          <w:shd w:val="clear" w:color="auto" w:fill="FFFFFF"/>
          <w:lang w:val="ro-RO"/>
        </w:rPr>
        <w:t>satului Vornic</w:t>
      </w:r>
      <w:r w:rsidR="0039243C" w:rsidRPr="00733A65">
        <w:rPr>
          <w:rFonts w:asciiTheme="minorHAnsi" w:hAnsiTheme="minorHAnsi" w:cstheme="minorHAnsi"/>
          <w:i/>
          <w:color w:val="222222"/>
          <w:sz w:val="28"/>
          <w:szCs w:val="28"/>
          <w:shd w:val="clear" w:color="auto" w:fill="FFFFFF"/>
          <w:lang w:val="ro-RO"/>
        </w:rPr>
        <w:t xml:space="preserve">eni pe data de  ______________, 2021, Nr. _______________. </w:t>
      </w:r>
    </w:p>
    <w:p w:rsidR="00D74E8A" w:rsidRPr="0039243C" w:rsidRDefault="00D74E8A" w:rsidP="00D74E8A">
      <w:pPr>
        <w:spacing w:after="160" w:line="259" w:lineRule="auto"/>
        <w:jc w:val="both"/>
        <w:rPr>
          <w:rFonts w:asciiTheme="minorHAnsi" w:hAnsiTheme="minorHAnsi" w:cstheme="minorHAnsi"/>
          <w:lang w:val="ro-RO"/>
        </w:rPr>
      </w:pPr>
      <w:r w:rsidRPr="0039243C">
        <w:rPr>
          <w:rFonts w:asciiTheme="minorHAnsi" w:hAnsiTheme="minorHAnsi" w:cstheme="minorHAnsi"/>
          <w:lang w:val="ro-RO"/>
        </w:rPr>
        <w:br w:type="page"/>
      </w:r>
    </w:p>
    <w:sdt>
      <w:sdtPr>
        <w:rPr>
          <w:rFonts w:eastAsiaTheme="minorHAnsi" w:cstheme="minorBidi"/>
          <w:b w:val="0"/>
          <w:szCs w:val="22"/>
        </w:rPr>
        <w:id w:val="1813908302"/>
        <w:docPartObj>
          <w:docPartGallery w:val="Table of Contents"/>
          <w:docPartUnique/>
        </w:docPartObj>
      </w:sdtPr>
      <w:sdtEndPr>
        <w:rPr>
          <w:bCs/>
          <w:noProof/>
        </w:rPr>
      </w:sdtEndPr>
      <w:sdtContent>
        <w:p w:rsidR="008D059D" w:rsidRDefault="008D059D" w:rsidP="008D059D">
          <w:pPr>
            <w:pStyle w:val="Titlucuprins"/>
          </w:pPr>
        </w:p>
        <w:p w:rsidR="001A1B62" w:rsidRDefault="001A1B62" w:rsidP="008D059D">
          <w:pPr>
            <w:pStyle w:val="Titlucuprins"/>
          </w:pPr>
          <w:r>
            <w:t>CUPRINS:</w:t>
          </w:r>
        </w:p>
        <w:p w:rsidR="001A1B62" w:rsidRDefault="001A1B62" w:rsidP="001A1B62">
          <w:pPr>
            <w:pStyle w:val="Cuprins1"/>
          </w:pPr>
        </w:p>
        <w:p w:rsidR="00AE64D0" w:rsidRDefault="001A1B62">
          <w:pPr>
            <w:pStyle w:val="Cuprins1"/>
            <w:rPr>
              <w:rFonts w:asciiTheme="minorHAnsi" w:eastAsiaTheme="minorEastAsia" w:hAnsiTheme="minorHAnsi"/>
              <w:b w:val="0"/>
              <w:bCs w:val="0"/>
              <w:sz w:val="22"/>
              <w:lang w:val="en-US"/>
            </w:rPr>
          </w:pPr>
          <w:r>
            <w:fldChar w:fldCharType="begin"/>
          </w:r>
          <w:r>
            <w:instrText xml:space="preserve"> TOC \o "1-3" \h \z \u </w:instrText>
          </w:r>
          <w:r>
            <w:fldChar w:fldCharType="separate"/>
          </w:r>
          <w:hyperlink w:anchor="_Toc62114093" w:history="1">
            <w:r w:rsidR="00AE64D0" w:rsidRPr="00957D2D">
              <w:rPr>
                <w:rStyle w:val="Hyperlink"/>
              </w:rPr>
              <w:t>Lista de figuri</w:t>
            </w:r>
            <w:r w:rsidR="00AE64D0">
              <w:rPr>
                <w:webHidden/>
              </w:rPr>
              <w:tab/>
            </w:r>
            <w:r w:rsidR="00AE64D0">
              <w:rPr>
                <w:webHidden/>
              </w:rPr>
              <w:fldChar w:fldCharType="begin"/>
            </w:r>
            <w:r w:rsidR="00AE64D0">
              <w:rPr>
                <w:webHidden/>
              </w:rPr>
              <w:instrText xml:space="preserve"> PAGEREF _Toc62114093 \h </w:instrText>
            </w:r>
            <w:r w:rsidR="00AE64D0">
              <w:rPr>
                <w:webHidden/>
              </w:rPr>
            </w:r>
            <w:r w:rsidR="00AE64D0">
              <w:rPr>
                <w:webHidden/>
              </w:rPr>
              <w:fldChar w:fldCharType="separate"/>
            </w:r>
            <w:r w:rsidR="00AE64D0">
              <w:rPr>
                <w:webHidden/>
              </w:rPr>
              <w:t>4</w:t>
            </w:r>
            <w:r w:rsidR="00AE64D0">
              <w:rPr>
                <w:webHidden/>
              </w:rPr>
              <w:fldChar w:fldCharType="end"/>
            </w:r>
          </w:hyperlink>
        </w:p>
        <w:p w:rsidR="00AE64D0" w:rsidRDefault="00AE64D0">
          <w:pPr>
            <w:pStyle w:val="Cuprins1"/>
            <w:rPr>
              <w:rFonts w:asciiTheme="minorHAnsi" w:eastAsiaTheme="minorEastAsia" w:hAnsiTheme="minorHAnsi"/>
              <w:b w:val="0"/>
              <w:bCs w:val="0"/>
              <w:sz w:val="22"/>
              <w:lang w:val="en-US"/>
            </w:rPr>
          </w:pPr>
          <w:hyperlink w:anchor="_Toc62114094" w:history="1">
            <w:r w:rsidRPr="00957D2D">
              <w:rPr>
                <w:rStyle w:val="Hyperlink"/>
              </w:rPr>
              <w:t>Acronime și abrevieri</w:t>
            </w:r>
            <w:r>
              <w:rPr>
                <w:webHidden/>
              </w:rPr>
              <w:tab/>
            </w:r>
            <w:r>
              <w:rPr>
                <w:webHidden/>
              </w:rPr>
              <w:fldChar w:fldCharType="begin"/>
            </w:r>
            <w:r>
              <w:rPr>
                <w:webHidden/>
              </w:rPr>
              <w:instrText xml:space="preserve"> PAGEREF _Toc62114094 \h </w:instrText>
            </w:r>
            <w:r>
              <w:rPr>
                <w:webHidden/>
              </w:rPr>
            </w:r>
            <w:r>
              <w:rPr>
                <w:webHidden/>
              </w:rPr>
              <w:fldChar w:fldCharType="separate"/>
            </w:r>
            <w:r>
              <w:rPr>
                <w:webHidden/>
              </w:rPr>
              <w:t>5</w:t>
            </w:r>
            <w:r>
              <w:rPr>
                <w:webHidden/>
              </w:rPr>
              <w:fldChar w:fldCharType="end"/>
            </w:r>
          </w:hyperlink>
        </w:p>
        <w:p w:rsidR="00AE64D0" w:rsidRDefault="00AE64D0">
          <w:pPr>
            <w:pStyle w:val="Cuprins1"/>
            <w:rPr>
              <w:rStyle w:val="Hyperlink"/>
            </w:rPr>
          </w:pPr>
        </w:p>
        <w:p w:rsidR="00AE64D0" w:rsidRDefault="00AE64D0">
          <w:pPr>
            <w:pStyle w:val="Cuprins1"/>
            <w:rPr>
              <w:rFonts w:asciiTheme="minorHAnsi" w:eastAsiaTheme="minorEastAsia" w:hAnsiTheme="minorHAnsi"/>
              <w:b w:val="0"/>
              <w:bCs w:val="0"/>
              <w:sz w:val="22"/>
              <w:lang w:val="en-US"/>
            </w:rPr>
          </w:pPr>
          <w:hyperlink w:anchor="_Toc62114095" w:history="1">
            <w:r w:rsidRPr="00957D2D">
              <w:rPr>
                <w:rStyle w:val="Hyperlink"/>
              </w:rPr>
              <w:t>1.</w:t>
            </w:r>
            <w:r>
              <w:rPr>
                <w:rFonts w:asciiTheme="minorHAnsi" w:eastAsiaTheme="minorEastAsia" w:hAnsiTheme="minorHAnsi"/>
                <w:b w:val="0"/>
                <w:bCs w:val="0"/>
                <w:sz w:val="22"/>
                <w:lang w:val="en-US"/>
              </w:rPr>
              <w:tab/>
            </w:r>
            <w:r w:rsidRPr="00957D2D">
              <w:rPr>
                <w:rStyle w:val="Hyperlink"/>
              </w:rPr>
              <w:t>Introducere</w:t>
            </w:r>
            <w:r>
              <w:rPr>
                <w:webHidden/>
              </w:rPr>
              <w:tab/>
            </w:r>
            <w:r>
              <w:rPr>
                <w:webHidden/>
              </w:rPr>
              <w:fldChar w:fldCharType="begin"/>
            </w:r>
            <w:r>
              <w:rPr>
                <w:webHidden/>
              </w:rPr>
              <w:instrText xml:space="preserve"> PAGEREF _Toc62114095 \h </w:instrText>
            </w:r>
            <w:r>
              <w:rPr>
                <w:webHidden/>
              </w:rPr>
            </w:r>
            <w:r>
              <w:rPr>
                <w:webHidden/>
              </w:rPr>
              <w:fldChar w:fldCharType="separate"/>
            </w:r>
            <w:r>
              <w:rPr>
                <w:webHidden/>
              </w:rPr>
              <w:t>6</w:t>
            </w:r>
            <w:r>
              <w:rPr>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096" w:history="1">
            <w:r w:rsidRPr="00AE64D0">
              <w:rPr>
                <w:rStyle w:val="Hyperlink"/>
                <w:b w:val="0"/>
              </w:rPr>
              <w:t>1.1.</w:t>
            </w:r>
            <w:r w:rsidRPr="00AE64D0">
              <w:rPr>
                <w:rFonts w:asciiTheme="minorHAnsi" w:eastAsiaTheme="minorEastAsia" w:hAnsiTheme="minorHAnsi"/>
                <w:b w:val="0"/>
                <w:sz w:val="22"/>
              </w:rPr>
              <w:tab/>
            </w:r>
            <w:r w:rsidRPr="00AE64D0">
              <w:rPr>
                <w:rStyle w:val="Hyperlink"/>
                <w:b w:val="0"/>
              </w:rPr>
              <w:t>Sumar executiv</w:t>
            </w:r>
            <w:r w:rsidRPr="00AE64D0">
              <w:rPr>
                <w:b w:val="0"/>
                <w:webHidden/>
              </w:rPr>
              <w:tab/>
            </w:r>
            <w:r w:rsidRPr="00AE64D0">
              <w:rPr>
                <w:b w:val="0"/>
                <w:webHidden/>
              </w:rPr>
              <w:fldChar w:fldCharType="begin"/>
            </w:r>
            <w:r w:rsidRPr="00AE64D0">
              <w:rPr>
                <w:b w:val="0"/>
                <w:webHidden/>
              </w:rPr>
              <w:instrText xml:space="preserve"> PAGEREF _Toc62114096 \h </w:instrText>
            </w:r>
            <w:r w:rsidRPr="00AE64D0">
              <w:rPr>
                <w:b w:val="0"/>
                <w:webHidden/>
              </w:rPr>
            </w:r>
            <w:r w:rsidRPr="00AE64D0">
              <w:rPr>
                <w:b w:val="0"/>
                <w:webHidden/>
              </w:rPr>
              <w:fldChar w:fldCharType="separate"/>
            </w:r>
            <w:r w:rsidRPr="00AE64D0">
              <w:rPr>
                <w:b w:val="0"/>
                <w:webHidden/>
              </w:rPr>
              <w:t>6</w:t>
            </w:r>
            <w:r w:rsidRPr="00AE64D0">
              <w:rPr>
                <w:b w:val="0"/>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097" w:history="1">
            <w:r w:rsidRPr="00AE64D0">
              <w:rPr>
                <w:rStyle w:val="Hyperlink"/>
                <w:b w:val="0"/>
              </w:rPr>
              <w:t>1.2.</w:t>
            </w:r>
            <w:r w:rsidRPr="00AE64D0">
              <w:rPr>
                <w:rFonts w:asciiTheme="minorHAnsi" w:eastAsiaTheme="minorEastAsia" w:hAnsiTheme="minorHAnsi"/>
                <w:b w:val="0"/>
                <w:sz w:val="22"/>
              </w:rPr>
              <w:tab/>
            </w:r>
            <w:r w:rsidRPr="00AE64D0">
              <w:rPr>
                <w:rStyle w:val="Hyperlink"/>
                <w:b w:val="0"/>
              </w:rPr>
              <w:t>Contextul național și regional</w:t>
            </w:r>
            <w:r w:rsidRPr="00AE64D0">
              <w:rPr>
                <w:b w:val="0"/>
                <w:webHidden/>
              </w:rPr>
              <w:tab/>
            </w:r>
            <w:r w:rsidRPr="00AE64D0">
              <w:rPr>
                <w:b w:val="0"/>
                <w:webHidden/>
              </w:rPr>
              <w:fldChar w:fldCharType="begin"/>
            </w:r>
            <w:r w:rsidRPr="00AE64D0">
              <w:rPr>
                <w:b w:val="0"/>
                <w:webHidden/>
              </w:rPr>
              <w:instrText xml:space="preserve"> PAGEREF _Toc62114097 \h </w:instrText>
            </w:r>
            <w:r w:rsidRPr="00AE64D0">
              <w:rPr>
                <w:b w:val="0"/>
                <w:webHidden/>
              </w:rPr>
            </w:r>
            <w:r w:rsidRPr="00AE64D0">
              <w:rPr>
                <w:b w:val="0"/>
                <w:webHidden/>
              </w:rPr>
              <w:fldChar w:fldCharType="separate"/>
            </w:r>
            <w:r w:rsidRPr="00AE64D0">
              <w:rPr>
                <w:b w:val="0"/>
                <w:webHidden/>
              </w:rPr>
              <w:t>6</w:t>
            </w:r>
            <w:r w:rsidRPr="00AE64D0">
              <w:rPr>
                <w:b w:val="0"/>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098" w:history="1">
            <w:r w:rsidRPr="00AE64D0">
              <w:rPr>
                <w:rStyle w:val="Hyperlink"/>
                <w:b w:val="0"/>
              </w:rPr>
              <w:t>1.3.</w:t>
            </w:r>
            <w:r w:rsidRPr="00AE64D0">
              <w:rPr>
                <w:rFonts w:asciiTheme="minorHAnsi" w:eastAsiaTheme="minorEastAsia" w:hAnsiTheme="minorHAnsi"/>
                <w:b w:val="0"/>
                <w:sz w:val="22"/>
              </w:rPr>
              <w:tab/>
            </w:r>
            <w:r w:rsidRPr="00AE64D0">
              <w:rPr>
                <w:rStyle w:val="Hyperlink"/>
                <w:b w:val="0"/>
              </w:rPr>
              <w:t>Grupul de Lucru de Planificare strategică</w:t>
            </w:r>
            <w:r w:rsidRPr="00AE64D0">
              <w:rPr>
                <w:b w:val="0"/>
                <w:webHidden/>
              </w:rPr>
              <w:tab/>
            </w:r>
            <w:r w:rsidRPr="00AE64D0">
              <w:rPr>
                <w:b w:val="0"/>
                <w:webHidden/>
              </w:rPr>
              <w:fldChar w:fldCharType="begin"/>
            </w:r>
            <w:r w:rsidRPr="00AE64D0">
              <w:rPr>
                <w:b w:val="0"/>
                <w:webHidden/>
              </w:rPr>
              <w:instrText xml:space="preserve"> PAGEREF _Toc62114098 \h </w:instrText>
            </w:r>
            <w:r w:rsidRPr="00AE64D0">
              <w:rPr>
                <w:b w:val="0"/>
                <w:webHidden/>
              </w:rPr>
            </w:r>
            <w:r w:rsidRPr="00AE64D0">
              <w:rPr>
                <w:b w:val="0"/>
                <w:webHidden/>
              </w:rPr>
              <w:fldChar w:fldCharType="separate"/>
            </w:r>
            <w:r w:rsidRPr="00AE64D0">
              <w:rPr>
                <w:b w:val="0"/>
                <w:webHidden/>
              </w:rPr>
              <w:t>6</w:t>
            </w:r>
            <w:r w:rsidRPr="00AE64D0">
              <w:rPr>
                <w:b w:val="0"/>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099" w:history="1">
            <w:r w:rsidRPr="00AE64D0">
              <w:rPr>
                <w:rStyle w:val="Hyperlink"/>
                <w:b w:val="0"/>
              </w:rPr>
              <w:t>1.4.</w:t>
            </w:r>
            <w:r w:rsidRPr="00AE64D0">
              <w:rPr>
                <w:rFonts w:asciiTheme="minorHAnsi" w:eastAsiaTheme="minorEastAsia" w:hAnsiTheme="minorHAnsi"/>
                <w:b w:val="0"/>
                <w:sz w:val="22"/>
              </w:rPr>
              <w:tab/>
            </w:r>
            <w:r w:rsidRPr="00AE64D0">
              <w:rPr>
                <w:rStyle w:val="Hyperlink"/>
                <w:b w:val="0"/>
              </w:rPr>
              <w:t>Metodologia de pregătire a planului strategic</w:t>
            </w:r>
            <w:r w:rsidRPr="00AE64D0">
              <w:rPr>
                <w:b w:val="0"/>
                <w:webHidden/>
              </w:rPr>
              <w:tab/>
            </w:r>
            <w:r w:rsidRPr="00AE64D0">
              <w:rPr>
                <w:b w:val="0"/>
                <w:webHidden/>
              </w:rPr>
              <w:fldChar w:fldCharType="begin"/>
            </w:r>
            <w:r w:rsidRPr="00AE64D0">
              <w:rPr>
                <w:b w:val="0"/>
                <w:webHidden/>
              </w:rPr>
              <w:instrText xml:space="preserve"> PAGEREF _Toc62114099 \h </w:instrText>
            </w:r>
            <w:r w:rsidRPr="00AE64D0">
              <w:rPr>
                <w:b w:val="0"/>
                <w:webHidden/>
              </w:rPr>
            </w:r>
            <w:r w:rsidRPr="00AE64D0">
              <w:rPr>
                <w:b w:val="0"/>
                <w:webHidden/>
              </w:rPr>
              <w:fldChar w:fldCharType="separate"/>
            </w:r>
            <w:r w:rsidRPr="00AE64D0">
              <w:rPr>
                <w:b w:val="0"/>
                <w:webHidden/>
              </w:rPr>
              <w:t>7</w:t>
            </w:r>
            <w:r w:rsidRPr="00AE64D0">
              <w:rPr>
                <w:b w:val="0"/>
                <w:webHidden/>
              </w:rPr>
              <w:fldChar w:fldCharType="end"/>
            </w:r>
          </w:hyperlink>
        </w:p>
        <w:p w:rsidR="00AE64D0" w:rsidRDefault="00AE64D0">
          <w:pPr>
            <w:pStyle w:val="Cuprins1"/>
            <w:rPr>
              <w:rStyle w:val="Hyperlink"/>
            </w:rPr>
          </w:pPr>
        </w:p>
        <w:p w:rsidR="00AE64D0" w:rsidRDefault="00AE64D0">
          <w:pPr>
            <w:pStyle w:val="Cuprins1"/>
            <w:rPr>
              <w:rFonts w:asciiTheme="minorHAnsi" w:eastAsiaTheme="minorEastAsia" w:hAnsiTheme="minorHAnsi"/>
              <w:b w:val="0"/>
              <w:bCs w:val="0"/>
              <w:sz w:val="22"/>
              <w:lang w:val="en-US"/>
            </w:rPr>
          </w:pPr>
          <w:hyperlink w:anchor="_Toc62114100" w:history="1">
            <w:r w:rsidRPr="00957D2D">
              <w:rPr>
                <w:rStyle w:val="Hyperlink"/>
              </w:rPr>
              <w:t>2.</w:t>
            </w:r>
            <w:r>
              <w:rPr>
                <w:rFonts w:asciiTheme="minorHAnsi" w:eastAsiaTheme="minorEastAsia" w:hAnsiTheme="minorHAnsi"/>
                <w:b w:val="0"/>
                <w:bCs w:val="0"/>
                <w:sz w:val="22"/>
                <w:lang w:val="en-US"/>
              </w:rPr>
              <w:tab/>
            </w:r>
            <w:r w:rsidRPr="00957D2D">
              <w:rPr>
                <w:rStyle w:val="Hyperlink"/>
              </w:rPr>
              <w:t>Profilul și analiza comunității</w:t>
            </w:r>
            <w:r>
              <w:rPr>
                <w:webHidden/>
              </w:rPr>
              <w:tab/>
            </w:r>
            <w:r>
              <w:rPr>
                <w:webHidden/>
              </w:rPr>
              <w:fldChar w:fldCharType="begin"/>
            </w:r>
            <w:r>
              <w:rPr>
                <w:webHidden/>
              </w:rPr>
              <w:instrText xml:space="preserve"> PAGEREF _Toc62114100 \h </w:instrText>
            </w:r>
            <w:r>
              <w:rPr>
                <w:webHidden/>
              </w:rPr>
            </w:r>
            <w:r>
              <w:rPr>
                <w:webHidden/>
              </w:rPr>
              <w:fldChar w:fldCharType="separate"/>
            </w:r>
            <w:r>
              <w:rPr>
                <w:webHidden/>
              </w:rPr>
              <w:t>8</w:t>
            </w:r>
            <w:r>
              <w:rPr>
                <w:webHidden/>
              </w:rPr>
              <w:fldChar w:fldCharType="end"/>
            </w:r>
          </w:hyperlink>
        </w:p>
        <w:p w:rsidR="00AE64D0" w:rsidRDefault="00AE64D0" w:rsidP="00AE64D0">
          <w:pPr>
            <w:pStyle w:val="Cuprins2"/>
            <w:rPr>
              <w:rStyle w:val="Hyperlink"/>
            </w:rPr>
          </w:pPr>
        </w:p>
        <w:p w:rsidR="00AE64D0" w:rsidRPr="00AE64D0" w:rsidRDefault="00AE64D0" w:rsidP="00AE64D0">
          <w:pPr>
            <w:pStyle w:val="Cuprins2"/>
            <w:rPr>
              <w:rFonts w:asciiTheme="minorHAnsi" w:eastAsiaTheme="minorEastAsia" w:hAnsiTheme="minorHAnsi"/>
              <w:sz w:val="22"/>
            </w:rPr>
          </w:pPr>
          <w:hyperlink w:anchor="_Toc62114108" w:history="1">
            <w:r w:rsidRPr="00AE64D0">
              <w:rPr>
                <w:rStyle w:val="Hyperlink"/>
              </w:rPr>
              <w:t>3.</w:t>
            </w:r>
            <w:r w:rsidRPr="00AE64D0">
              <w:rPr>
                <w:rFonts w:asciiTheme="minorHAnsi" w:eastAsiaTheme="minorEastAsia" w:hAnsiTheme="minorHAnsi"/>
                <w:sz w:val="22"/>
              </w:rPr>
              <w:t xml:space="preserve">     </w:t>
            </w:r>
            <w:r w:rsidRPr="00AE64D0">
              <w:rPr>
                <w:rStyle w:val="Hyperlink"/>
              </w:rPr>
              <w:t>Analiza SWOT</w:t>
            </w:r>
            <w:r w:rsidRPr="00AE64D0">
              <w:rPr>
                <w:webHidden/>
              </w:rPr>
              <w:tab/>
            </w:r>
            <w:r w:rsidRPr="00AE64D0">
              <w:rPr>
                <w:webHidden/>
              </w:rPr>
              <w:fldChar w:fldCharType="begin"/>
            </w:r>
            <w:r w:rsidRPr="00AE64D0">
              <w:rPr>
                <w:webHidden/>
              </w:rPr>
              <w:instrText xml:space="preserve"> PAGEREF _Toc62114108 \h </w:instrText>
            </w:r>
            <w:r w:rsidRPr="00AE64D0">
              <w:rPr>
                <w:webHidden/>
              </w:rPr>
            </w:r>
            <w:r w:rsidRPr="00AE64D0">
              <w:rPr>
                <w:webHidden/>
              </w:rPr>
              <w:fldChar w:fldCharType="separate"/>
            </w:r>
            <w:r w:rsidRPr="00AE64D0">
              <w:rPr>
                <w:webHidden/>
              </w:rPr>
              <w:t>16</w:t>
            </w:r>
            <w:r w:rsidRPr="00AE64D0">
              <w:rPr>
                <w:webHidden/>
              </w:rPr>
              <w:fldChar w:fldCharType="end"/>
            </w:r>
          </w:hyperlink>
        </w:p>
        <w:p w:rsidR="00AE64D0" w:rsidRDefault="00AE64D0">
          <w:pPr>
            <w:pStyle w:val="Cuprins1"/>
            <w:rPr>
              <w:rStyle w:val="Hyperlink"/>
            </w:rPr>
          </w:pPr>
        </w:p>
        <w:p w:rsidR="00AE64D0" w:rsidRDefault="00AE64D0">
          <w:pPr>
            <w:pStyle w:val="Cuprins1"/>
            <w:rPr>
              <w:rFonts w:asciiTheme="minorHAnsi" w:eastAsiaTheme="minorEastAsia" w:hAnsiTheme="minorHAnsi"/>
              <w:b w:val="0"/>
              <w:bCs w:val="0"/>
              <w:sz w:val="22"/>
              <w:lang w:val="en-US"/>
            </w:rPr>
          </w:pPr>
          <w:hyperlink w:anchor="_Toc62114109" w:history="1">
            <w:r w:rsidRPr="00957D2D">
              <w:rPr>
                <w:rStyle w:val="Hyperlink"/>
              </w:rPr>
              <w:t>4.</w:t>
            </w:r>
            <w:r>
              <w:rPr>
                <w:rFonts w:asciiTheme="minorHAnsi" w:eastAsiaTheme="minorEastAsia" w:hAnsiTheme="minorHAnsi"/>
                <w:b w:val="0"/>
                <w:bCs w:val="0"/>
                <w:sz w:val="22"/>
                <w:lang w:val="en-US"/>
              </w:rPr>
              <w:tab/>
            </w:r>
            <w:r w:rsidRPr="00957D2D">
              <w:rPr>
                <w:rStyle w:val="Hyperlink"/>
              </w:rPr>
              <w:t>Strategia de dezvoltare socio-economică</w:t>
            </w:r>
            <w:r>
              <w:rPr>
                <w:webHidden/>
              </w:rPr>
              <w:tab/>
            </w:r>
            <w:r>
              <w:rPr>
                <w:webHidden/>
              </w:rPr>
              <w:fldChar w:fldCharType="begin"/>
            </w:r>
            <w:r>
              <w:rPr>
                <w:webHidden/>
              </w:rPr>
              <w:instrText xml:space="preserve"> PAGEREF _Toc62114109 \h </w:instrText>
            </w:r>
            <w:r>
              <w:rPr>
                <w:webHidden/>
              </w:rPr>
            </w:r>
            <w:r>
              <w:rPr>
                <w:webHidden/>
              </w:rPr>
              <w:fldChar w:fldCharType="separate"/>
            </w:r>
            <w:r>
              <w:rPr>
                <w:webHidden/>
              </w:rPr>
              <w:t>20</w:t>
            </w:r>
            <w:r>
              <w:rPr>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110" w:history="1">
            <w:r w:rsidRPr="00AE64D0">
              <w:rPr>
                <w:rStyle w:val="Hyperlink"/>
                <w:b w:val="0"/>
              </w:rPr>
              <w:t>4.1.</w:t>
            </w:r>
            <w:r w:rsidRPr="00AE64D0">
              <w:rPr>
                <w:rFonts w:asciiTheme="minorHAnsi" w:eastAsiaTheme="minorEastAsia" w:hAnsiTheme="minorHAnsi"/>
                <w:b w:val="0"/>
                <w:sz w:val="22"/>
              </w:rPr>
              <w:tab/>
            </w:r>
            <w:r w:rsidRPr="00AE64D0">
              <w:rPr>
                <w:rStyle w:val="Hyperlink"/>
                <w:b w:val="0"/>
              </w:rPr>
              <w:t>Viziunea comunității</w:t>
            </w:r>
            <w:r w:rsidRPr="00AE64D0">
              <w:rPr>
                <w:b w:val="0"/>
                <w:webHidden/>
              </w:rPr>
              <w:tab/>
            </w:r>
            <w:r w:rsidRPr="00AE64D0">
              <w:rPr>
                <w:b w:val="0"/>
                <w:webHidden/>
              </w:rPr>
              <w:fldChar w:fldCharType="begin"/>
            </w:r>
            <w:r w:rsidRPr="00AE64D0">
              <w:rPr>
                <w:b w:val="0"/>
                <w:webHidden/>
              </w:rPr>
              <w:instrText xml:space="preserve"> PAGEREF _Toc62114110 \h </w:instrText>
            </w:r>
            <w:r w:rsidRPr="00AE64D0">
              <w:rPr>
                <w:b w:val="0"/>
                <w:webHidden/>
              </w:rPr>
            </w:r>
            <w:r w:rsidRPr="00AE64D0">
              <w:rPr>
                <w:b w:val="0"/>
                <w:webHidden/>
              </w:rPr>
              <w:fldChar w:fldCharType="separate"/>
            </w:r>
            <w:r w:rsidRPr="00AE64D0">
              <w:rPr>
                <w:b w:val="0"/>
                <w:webHidden/>
              </w:rPr>
              <w:t>20</w:t>
            </w:r>
            <w:r w:rsidRPr="00AE64D0">
              <w:rPr>
                <w:b w:val="0"/>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111" w:history="1">
            <w:r w:rsidRPr="00AE64D0">
              <w:rPr>
                <w:rStyle w:val="Hyperlink"/>
                <w:b w:val="0"/>
              </w:rPr>
              <w:t>4.2.</w:t>
            </w:r>
            <w:r w:rsidRPr="00AE64D0">
              <w:rPr>
                <w:rFonts w:asciiTheme="minorHAnsi" w:eastAsiaTheme="minorEastAsia" w:hAnsiTheme="minorHAnsi"/>
                <w:b w:val="0"/>
                <w:sz w:val="22"/>
              </w:rPr>
              <w:tab/>
            </w:r>
            <w:r w:rsidRPr="00AE64D0">
              <w:rPr>
                <w:rStyle w:val="Hyperlink"/>
                <w:b w:val="0"/>
              </w:rPr>
              <w:t>Cadrul și direcțiile strategice</w:t>
            </w:r>
            <w:r w:rsidRPr="00AE64D0">
              <w:rPr>
                <w:b w:val="0"/>
                <w:webHidden/>
              </w:rPr>
              <w:tab/>
            </w:r>
            <w:r w:rsidRPr="00AE64D0">
              <w:rPr>
                <w:b w:val="0"/>
                <w:webHidden/>
              </w:rPr>
              <w:fldChar w:fldCharType="begin"/>
            </w:r>
            <w:r w:rsidRPr="00AE64D0">
              <w:rPr>
                <w:b w:val="0"/>
                <w:webHidden/>
              </w:rPr>
              <w:instrText xml:space="preserve"> PAGEREF _Toc62114111 \h </w:instrText>
            </w:r>
            <w:r w:rsidRPr="00AE64D0">
              <w:rPr>
                <w:b w:val="0"/>
                <w:webHidden/>
              </w:rPr>
            </w:r>
            <w:r w:rsidRPr="00AE64D0">
              <w:rPr>
                <w:b w:val="0"/>
                <w:webHidden/>
              </w:rPr>
              <w:fldChar w:fldCharType="separate"/>
            </w:r>
            <w:r w:rsidRPr="00AE64D0">
              <w:rPr>
                <w:b w:val="0"/>
                <w:webHidden/>
              </w:rPr>
              <w:t>20</w:t>
            </w:r>
            <w:r w:rsidRPr="00AE64D0">
              <w:rPr>
                <w:b w:val="0"/>
                <w:webHidden/>
              </w:rPr>
              <w:fldChar w:fldCharType="end"/>
            </w:r>
          </w:hyperlink>
        </w:p>
        <w:p w:rsidR="00AE64D0" w:rsidRPr="00AE64D0" w:rsidRDefault="00AE64D0">
          <w:pPr>
            <w:pStyle w:val="Cuprins1"/>
            <w:rPr>
              <w:rFonts w:asciiTheme="minorHAnsi" w:eastAsiaTheme="minorEastAsia" w:hAnsiTheme="minorHAnsi"/>
              <w:b w:val="0"/>
              <w:bCs w:val="0"/>
              <w:sz w:val="22"/>
              <w:lang w:val="en-US"/>
            </w:rPr>
          </w:pPr>
          <w:hyperlink w:anchor="_Toc62114112" w:history="1">
            <w:r w:rsidRPr="00AE64D0">
              <w:rPr>
                <w:rStyle w:val="Hyperlink"/>
                <w:b w:val="0"/>
              </w:rPr>
              <w:t xml:space="preserve">4.3 </w:t>
            </w:r>
            <w:r>
              <w:rPr>
                <w:rStyle w:val="Hyperlink"/>
                <w:b w:val="0"/>
              </w:rPr>
              <w:t xml:space="preserve">       </w:t>
            </w:r>
            <w:r w:rsidRPr="00AE64D0">
              <w:rPr>
                <w:rStyle w:val="Hyperlink"/>
                <w:b w:val="0"/>
              </w:rPr>
              <w:t>Plan de Acțiuni pentru anii 2021 – 2022</w:t>
            </w:r>
            <w:r w:rsidRPr="00AE64D0">
              <w:rPr>
                <w:b w:val="0"/>
                <w:webHidden/>
              </w:rPr>
              <w:tab/>
            </w:r>
            <w:r w:rsidRPr="00AE64D0">
              <w:rPr>
                <w:b w:val="0"/>
                <w:webHidden/>
              </w:rPr>
              <w:fldChar w:fldCharType="begin"/>
            </w:r>
            <w:r w:rsidRPr="00AE64D0">
              <w:rPr>
                <w:b w:val="0"/>
                <w:webHidden/>
              </w:rPr>
              <w:instrText xml:space="preserve"> PAGEREF _Toc62114112 \h </w:instrText>
            </w:r>
            <w:r w:rsidRPr="00AE64D0">
              <w:rPr>
                <w:b w:val="0"/>
                <w:webHidden/>
              </w:rPr>
            </w:r>
            <w:r w:rsidRPr="00AE64D0">
              <w:rPr>
                <w:b w:val="0"/>
                <w:webHidden/>
              </w:rPr>
              <w:fldChar w:fldCharType="separate"/>
            </w:r>
            <w:r w:rsidRPr="00AE64D0">
              <w:rPr>
                <w:b w:val="0"/>
                <w:webHidden/>
              </w:rPr>
              <w:t>21</w:t>
            </w:r>
            <w:r w:rsidRPr="00AE64D0">
              <w:rPr>
                <w:b w:val="0"/>
                <w:webHidden/>
              </w:rPr>
              <w:fldChar w:fldCharType="end"/>
            </w:r>
          </w:hyperlink>
        </w:p>
        <w:p w:rsidR="00AE64D0" w:rsidRPr="00AE64D0" w:rsidRDefault="00AE64D0" w:rsidP="00AE64D0">
          <w:pPr>
            <w:pStyle w:val="Cuprins2"/>
            <w:rPr>
              <w:rFonts w:asciiTheme="minorHAnsi" w:eastAsiaTheme="minorEastAsia" w:hAnsiTheme="minorHAnsi"/>
              <w:b w:val="0"/>
              <w:sz w:val="22"/>
            </w:rPr>
          </w:pPr>
          <w:hyperlink w:anchor="_Toc62114123" w:history="1">
            <w:r w:rsidRPr="00AE64D0">
              <w:rPr>
                <w:rStyle w:val="Hyperlink"/>
                <w:b w:val="0"/>
              </w:rPr>
              <w:t>4.4</w:t>
            </w:r>
            <w:r w:rsidRPr="00AE64D0">
              <w:rPr>
                <w:rFonts w:asciiTheme="minorHAnsi" w:eastAsiaTheme="minorEastAsia" w:hAnsiTheme="minorHAnsi"/>
                <w:b w:val="0"/>
                <w:sz w:val="22"/>
              </w:rPr>
              <w:t xml:space="preserve">  </w:t>
            </w:r>
            <w:r>
              <w:rPr>
                <w:rFonts w:asciiTheme="minorHAnsi" w:eastAsiaTheme="minorEastAsia" w:hAnsiTheme="minorHAnsi"/>
                <w:b w:val="0"/>
                <w:sz w:val="22"/>
              </w:rPr>
              <w:t xml:space="preserve">         </w:t>
            </w:r>
            <w:r w:rsidRPr="00AE64D0">
              <w:rPr>
                <w:rStyle w:val="Hyperlink"/>
                <w:b w:val="0"/>
              </w:rPr>
              <w:t>Planul și cadrul de monitorizare și evaluare</w:t>
            </w:r>
            <w:r w:rsidRPr="00AE64D0">
              <w:rPr>
                <w:b w:val="0"/>
                <w:webHidden/>
              </w:rPr>
              <w:tab/>
            </w:r>
            <w:r w:rsidRPr="00AE64D0">
              <w:rPr>
                <w:b w:val="0"/>
                <w:webHidden/>
              </w:rPr>
              <w:fldChar w:fldCharType="begin"/>
            </w:r>
            <w:r w:rsidRPr="00AE64D0">
              <w:rPr>
                <w:b w:val="0"/>
                <w:webHidden/>
              </w:rPr>
              <w:instrText xml:space="preserve"> PAGEREF _Toc62114123 \h </w:instrText>
            </w:r>
            <w:r w:rsidRPr="00AE64D0">
              <w:rPr>
                <w:b w:val="0"/>
                <w:webHidden/>
              </w:rPr>
            </w:r>
            <w:r w:rsidRPr="00AE64D0">
              <w:rPr>
                <w:b w:val="0"/>
                <w:webHidden/>
              </w:rPr>
              <w:fldChar w:fldCharType="separate"/>
            </w:r>
            <w:r w:rsidRPr="00AE64D0">
              <w:rPr>
                <w:b w:val="0"/>
                <w:webHidden/>
              </w:rPr>
              <w:t>29</w:t>
            </w:r>
            <w:r w:rsidRPr="00AE64D0">
              <w:rPr>
                <w:b w:val="0"/>
                <w:webHidden/>
              </w:rPr>
              <w:fldChar w:fldCharType="end"/>
            </w:r>
          </w:hyperlink>
        </w:p>
        <w:p w:rsidR="001A1B62" w:rsidRDefault="001A1B62">
          <w:r>
            <w:rPr>
              <w:b/>
              <w:bCs/>
              <w:noProof/>
            </w:rPr>
            <w:fldChar w:fldCharType="end"/>
          </w:r>
        </w:p>
      </w:sdtContent>
    </w:sdt>
    <w:p w:rsidR="007A38AF" w:rsidRDefault="007A38AF">
      <w:pPr>
        <w:spacing w:after="160" w:line="259" w:lineRule="auto"/>
        <w:rPr>
          <w:rFonts w:asciiTheme="minorHAnsi" w:eastAsiaTheme="majorEastAsia" w:hAnsiTheme="minorHAnsi" w:cstheme="minorHAnsi"/>
          <w:b/>
          <w:color w:val="FFFFFF" w:themeColor="background1"/>
          <w:sz w:val="32"/>
          <w:szCs w:val="32"/>
          <w:lang w:val="ro-RO"/>
        </w:rPr>
      </w:pPr>
    </w:p>
    <w:p w:rsidR="007A38AF" w:rsidRPr="00E25051" w:rsidRDefault="007A38AF" w:rsidP="008D059D">
      <w:pPr>
        <w:pStyle w:val="Titlu10"/>
      </w:pPr>
      <w:bookmarkStart w:id="0" w:name="_Toc62114093"/>
      <w:r w:rsidRPr="00E25051">
        <w:t>Lista de figuri</w:t>
      </w:r>
      <w:bookmarkEnd w:id="0"/>
    </w:p>
    <w:p w:rsidR="007A38AF" w:rsidRPr="0039243C" w:rsidRDefault="007A38AF" w:rsidP="007A38AF">
      <w:pPr>
        <w:pStyle w:val="Tabeldefiguri"/>
        <w:tabs>
          <w:tab w:val="right" w:leader="dot" w:pos="9620"/>
        </w:tabs>
        <w:rPr>
          <w:rFonts w:asciiTheme="minorHAnsi" w:hAnsiTheme="minorHAnsi" w:cstheme="minorHAnsi"/>
          <w:lang w:val="ro-RO"/>
        </w:rPr>
      </w:pPr>
    </w:p>
    <w:p w:rsidR="007B7190" w:rsidRDefault="007A38AF" w:rsidP="00623766">
      <w:pPr>
        <w:pStyle w:val="Legend"/>
      </w:pPr>
      <w:r w:rsidRPr="007B7190">
        <w:fldChar w:fldCharType="begin"/>
      </w:r>
      <w:r w:rsidRPr="007B7190">
        <w:instrText xml:space="preserve"> TOC \h \z \c "Figura" </w:instrText>
      </w:r>
      <w:r w:rsidRPr="007B7190">
        <w:fldChar w:fldCharType="separate"/>
      </w:r>
      <w:r w:rsidR="007B7190">
        <w:t xml:space="preserve">Figura 1 </w:t>
      </w:r>
      <w:r w:rsidR="007B7190" w:rsidRPr="007B7190">
        <w:t>Sporul natural al populației</w:t>
      </w:r>
    </w:p>
    <w:p w:rsidR="009F51B5" w:rsidRPr="009F51B5" w:rsidRDefault="009F51B5" w:rsidP="00623766">
      <w:pPr>
        <w:pStyle w:val="Legend"/>
      </w:pPr>
      <w:r w:rsidRPr="009F51B5">
        <w:t>Figur</w:t>
      </w:r>
      <w:r w:rsidRPr="009F51B5">
        <w:rPr>
          <w:rFonts w:hint="eastAsia"/>
        </w:rPr>
        <w:t>a</w:t>
      </w:r>
      <w:r w:rsidRPr="009F51B5">
        <w:t xml:space="preserve"> 2 Repartizarea populației ocupate pe activități economice</w:t>
      </w:r>
    </w:p>
    <w:p w:rsidR="007A38AF" w:rsidRPr="007B7190" w:rsidRDefault="007A38AF" w:rsidP="007B7190">
      <w:pPr>
        <w:pStyle w:val="Tabeldefiguri"/>
        <w:tabs>
          <w:tab w:val="right" w:leader="dot" w:pos="9620"/>
        </w:tabs>
        <w:rPr>
          <w:rFonts w:asciiTheme="minorHAnsi" w:eastAsiaTheme="minorEastAsia" w:hAnsiTheme="minorHAnsi" w:cstheme="minorHAnsi"/>
          <w:noProof/>
          <w:sz w:val="22"/>
          <w:lang w:val="ro-RO"/>
        </w:rPr>
      </w:pPr>
    </w:p>
    <w:p w:rsidR="007A38AF" w:rsidRPr="0039243C" w:rsidRDefault="007A38AF" w:rsidP="007B7190">
      <w:pPr>
        <w:spacing w:before="120" w:after="160" w:line="259" w:lineRule="auto"/>
      </w:pPr>
      <w:r w:rsidRPr="007B7190">
        <w:rPr>
          <w:rFonts w:asciiTheme="minorHAnsi" w:hAnsiTheme="minorHAnsi" w:cstheme="minorHAnsi"/>
          <w:lang w:val="ro-RO"/>
        </w:rPr>
        <w:fldChar w:fldCharType="end"/>
      </w:r>
      <w:proofErr w:type="spellStart"/>
      <w:r w:rsidRPr="0039243C">
        <w:t>Lista</w:t>
      </w:r>
      <w:proofErr w:type="spellEnd"/>
      <w:r w:rsidRPr="0039243C">
        <w:t xml:space="preserve"> de </w:t>
      </w:r>
      <w:proofErr w:type="spellStart"/>
      <w:r w:rsidRPr="0039243C">
        <w:t>tabele</w:t>
      </w:r>
      <w:proofErr w:type="spellEnd"/>
    </w:p>
    <w:p w:rsidR="007A38AF" w:rsidRPr="00C565D4" w:rsidRDefault="007A38AF" w:rsidP="00EF0A2C">
      <w:pPr>
        <w:pStyle w:val="Tabeldefiguri"/>
        <w:tabs>
          <w:tab w:val="right" w:leader="dot" w:pos="9620"/>
        </w:tabs>
        <w:spacing w:after="120"/>
        <w:rPr>
          <w:rFonts w:asciiTheme="minorHAnsi" w:eastAsiaTheme="minorEastAsia" w:hAnsiTheme="minorHAnsi" w:cstheme="minorHAnsi"/>
          <w:noProof/>
          <w:sz w:val="22"/>
          <w:lang w:val="ro-RO"/>
        </w:rPr>
      </w:pPr>
      <w:r w:rsidRPr="00C565D4">
        <w:rPr>
          <w:rFonts w:asciiTheme="minorHAnsi" w:hAnsiTheme="minorHAnsi" w:cstheme="minorHAnsi"/>
          <w:lang w:val="ro-RO"/>
        </w:rPr>
        <w:fldChar w:fldCharType="begin"/>
      </w:r>
      <w:r w:rsidRPr="00C565D4">
        <w:rPr>
          <w:rFonts w:asciiTheme="minorHAnsi" w:hAnsiTheme="minorHAnsi" w:cstheme="minorHAnsi"/>
          <w:lang w:val="ro-RO"/>
        </w:rPr>
        <w:instrText xml:space="preserve"> TOC \h \z \c "Tabel" </w:instrText>
      </w:r>
      <w:r w:rsidRPr="00C565D4">
        <w:rPr>
          <w:rFonts w:asciiTheme="minorHAnsi" w:hAnsiTheme="minorHAnsi" w:cstheme="minorHAnsi"/>
          <w:lang w:val="ro-RO"/>
        </w:rPr>
        <w:fldChar w:fldCharType="separate"/>
      </w:r>
      <w:hyperlink w:anchor="_Toc39151535" w:history="1">
        <w:r w:rsidRPr="00C565D4">
          <w:rPr>
            <w:rStyle w:val="Hyperlink"/>
            <w:rFonts w:asciiTheme="minorHAnsi" w:hAnsiTheme="minorHAnsi" w:cstheme="minorHAnsi"/>
            <w:noProof/>
            <w:lang w:val="ro-RO"/>
          </w:rPr>
          <w:t>Tabel 1 Componența grupului pentru planificare strategică</w:t>
        </w:r>
      </w:hyperlink>
    </w:p>
    <w:p w:rsidR="009613EA" w:rsidRPr="00C565D4" w:rsidRDefault="007A38AF" w:rsidP="00EF0A2C">
      <w:pPr>
        <w:pStyle w:val="Tabeldefiguri"/>
        <w:tabs>
          <w:tab w:val="right" w:leader="dot" w:pos="9620"/>
        </w:tabs>
        <w:spacing w:after="120"/>
        <w:rPr>
          <w:rFonts w:asciiTheme="minorHAnsi" w:hAnsiTheme="minorHAnsi" w:cstheme="minorHAnsi"/>
        </w:rPr>
      </w:pPr>
      <w:r w:rsidRPr="00C565D4">
        <w:rPr>
          <w:rFonts w:asciiTheme="minorHAnsi" w:hAnsiTheme="minorHAnsi" w:cstheme="minorHAnsi"/>
          <w:lang w:val="ro-RO"/>
        </w:rPr>
        <w:fldChar w:fldCharType="end"/>
      </w:r>
      <w:proofErr w:type="spellStart"/>
      <w:r w:rsidR="009613EA" w:rsidRPr="00C565D4">
        <w:rPr>
          <w:rFonts w:asciiTheme="minorHAnsi" w:hAnsiTheme="minorHAnsi" w:cstheme="minorHAnsi"/>
        </w:rPr>
        <w:t>Tabel</w:t>
      </w:r>
      <w:proofErr w:type="spellEnd"/>
      <w:r w:rsidR="009613EA" w:rsidRPr="00C565D4">
        <w:rPr>
          <w:rFonts w:asciiTheme="minorHAnsi" w:hAnsiTheme="minorHAnsi" w:cstheme="minorHAnsi"/>
        </w:rPr>
        <w:t xml:space="preserve"> 2 </w:t>
      </w:r>
      <w:proofErr w:type="spellStart"/>
      <w:r w:rsidR="009613EA" w:rsidRPr="00C565D4">
        <w:rPr>
          <w:rFonts w:asciiTheme="minorHAnsi" w:hAnsiTheme="minorHAnsi" w:cstheme="minorHAnsi"/>
        </w:rPr>
        <w:t>Suprafaţa</w:t>
      </w:r>
      <w:proofErr w:type="spellEnd"/>
      <w:r w:rsidR="009613EA" w:rsidRPr="00C565D4">
        <w:rPr>
          <w:rFonts w:asciiTheme="minorHAnsi" w:hAnsiTheme="minorHAnsi" w:cstheme="minorHAnsi"/>
        </w:rPr>
        <w:t xml:space="preserve"> </w:t>
      </w:r>
      <w:proofErr w:type="spellStart"/>
      <w:r w:rsidR="009613EA" w:rsidRPr="00C565D4">
        <w:rPr>
          <w:rFonts w:asciiTheme="minorHAnsi" w:hAnsiTheme="minorHAnsi" w:cstheme="minorHAnsi"/>
        </w:rPr>
        <w:t>teritoriului</w:t>
      </w:r>
      <w:proofErr w:type="spellEnd"/>
      <w:r w:rsidR="009613EA" w:rsidRPr="00C565D4">
        <w:rPr>
          <w:rFonts w:asciiTheme="minorHAnsi" w:hAnsiTheme="minorHAnsi" w:cstheme="minorHAnsi"/>
        </w:rPr>
        <w:t>, ha</w:t>
      </w:r>
    </w:p>
    <w:p w:rsidR="00C565D4" w:rsidRPr="00C565D4" w:rsidRDefault="00C565D4" w:rsidP="00EF0A2C">
      <w:pPr>
        <w:spacing w:after="120"/>
        <w:rPr>
          <w:rFonts w:asciiTheme="minorHAnsi" w:hAnsiTheme="minorHAnsi" w:cstheme="minorHAnsi"/>
        </w:rPr>
      </w:pPr>
      <w:proofErr w:type="spellStart"/>
      <w:r w:rsidRPr="00C565D4">
        <w:rPr>
          <w:rFonts w:asciiTheme="minorHAnsi" w:hAnsiTheme="minorHAnsi" w:cstheme="minorHAnsi"/>
        </w:rPr>
        <w:t>Tabel</w:t>
      </w:r>
      <w:proofErr w:type="spellEnd"/>
      <w:r w:rsidRPr="00C565D4">
        <w:rPr>
          <w:rFonts w:asciiTheme="minorHAnsi" w:hAnsiTheme="minorHAnsi" w:cstheme="minorHAnsi"/>
        </w:rPr>
        <w:t xml:space="preserve"> 3 </w:t>
      </w:r>
      <w:proofErr w:type="spellStart"/>
      <w:r w:rsidRPr="00C565D4">
        <w:rPr>
          <w:rFonts w:asciiTheme="minorHAnsi" w:hAnsiTheme="minorHAnsi" w:cstheme="minorHAnsi"/>
        </w:rPr>
        <w:t>Structura</w:t>
      </w:r>
      <w:proofErr w:type="spellEnd"/>
      <w:r w:rsidRPr="00C565D4">
        <w:rPr>
          <w:rFonts w:asciiTheme="minorHAnsi" w:hAnsiTheme="minorHAnsi" w:cstheme="minorHAnsi"/>
        </w:rPr>
        <w:t xml:space="preserve"> </w:t>
      </w:r>
      <w:proofErr w:type="spellStart"/>
      <w:r w:rsidRPr="00C565D4">
        <w:rPr>
          <w:rFonts w:asciiTheme="minorHAnsi" w:hAnsiTheme="minorHAnsi" w:cstheme="minorHAnsi"/>
        </w:rPr>
        <w:t>populației</w:t>
      </w:r>
      <w:proofErr w:type="spellEnd"/>
      <w:r w:rsidRPr="00C565D4">
        <w:rPr>
          <w:rFonts w:asciiTheme="minorHAnsi" w:hAnsiTheme="minorHAnsi" w:cstheme="minorHAnsi"/>
        </w:rPr>
        <w:t xml:space="preserve"> </w:t>
      </w:r>
      <w:proofErr w:type="spellStart"/>
      <w:r w:rsidRPr="00C565D4">
        <w:rPr>
          <w:rFonts w:asciiTheme="minorHAnsi" w:hAnsiTheme="minorHAnsi" w:cstheme="minorHAnsi"/>
        </w:rPr>
        <w:t>apte</w:t>
      </w:r>
      <w:proofErr w:type="spellEnd"/>
      <w:r w:rsidRPr="00C565D4">
        <w:rPr>
          <w:rFonts w:asciiTheme="minorHAnsi" w:hAnsiTheme="minorHAnsi" w:cstheme="minorHAnsi"/>
        </w:rPr>
        <w:t xml:space="preserve"> de </w:t>
      </w:r>
      <w:proofErr w:type="spellStart"/>
      <w:r w:rsidRPr="00C565D4">
        <w:rPr>
          <w:rFonts w:asciiTheme="minorHAnsi" w:hAnsiTheme="minorHAnsi" w:cstheme="minorHAnsi"/>
        </w:rPr>
        <w:t>muncă</w:t>
      </w:r>
      <w:proofErr w:type="spellEnd"/>
    </w:p>
    <w:p w:rsidR="00EF0A2C" w:rsidRDefault="00C565D4" w:rsidP="00EF0A2C">
      <w:pPr>
        <w:spacing w:after="120"/>
        <w:rPr>
          <w:rFonts w:asciiTheme="minorHAnsi" w:hAnsiTheme="minorHAnsi" w:cstheme="minorHAnsi"/>
        </w:rPr>
      </w:pPr>
      <w:proofErr w:type="spellStart"/>
      <w:r w:rsidRPr="00EF0A2C">
        <w:rPr>
          <w:rFonts w:asciiTheme="minorHAnsi" w:hAnsiTheme="minorHAnsi" w:cstheme="minorHAnsi"/>
        </w:rPr>
        <w:t>Tabel</w:t>
      </w:r>
      <w:proofErr w:type="spellEnd"/>
      <w:r w:rsidRPr="00EF0A2C">
        <w:rPr>
          <w:rFonts w:asciiTheme="minorHAnsi" w:hAnsiTheme="minorHAnsi" w:cstheme="minorHAnsi"/>
        </w:rPr>
        <w:t xml:space="preserve"> 4 </w:t>
      </w:r>
      <w:proofErr w:type="spellStart"/>
      <w:r w:rsidRPr="00EF0A2C">
        <w:rPr>
          <w:rFonts w:asciiTheme="minorHAnsi" w:hAnsiTheme="minorHAnsi" w:cstheme="minorHAnsi"/>
        </w:rPr>
        <w:t>Lista</w:t>
      </w:r>
      <w:proofErr w:type="spellEnd"/>
      <w:r w:rsidRPr="00EF0A2C">
        <w:rPr>
          <w:rFonts w:asciiTheme="minorHAnsi" w:hAnsiTheme="minorHAnsi" w:cstheme="minorHAnsi"/>
        </w:rPr>
        <w:t xml:space="preserve"> </w:t>
      </w:r>
      <w:proofErr w:type="spellStart"/>
      <w:r w:rsidRPr="00EF0A2C">
        <w:rPr>
          <w:rFonts w:asciiTheme="minorHAnsi" w:hAnsiTheme="minorHAnsi" w:cstheme="minorHAnsi"/>
        </w:rPr>
        <w:t>instituțiilor</w:t>
      </w:r>
      <w:proofErr w:type="spellEnd"/>
      <w:r w:rsidRPr="00EF0A2C">
        <w:rPr>
          <w:rFonts w:asciiTheme="minorHAnsi" w:hAnsiTheme="minorHAnsi" w:cstheme="minorHAnsi"/>
        </w:rPr>
        <w:t xml:space="preserve"> </w:t>
      </w:r>
      <w:proofErr w:type="spellStart"/>
      <w:r w:rsidRPr="00EF0A2C">
        <w:rPr>
          <w:rFonts w:asciiTheme="minorHAnsi" w:hAnsiTheme="minorHAnsi" w:cstheme="minorHAnsi"/>
        </w:rPr>
        <w:t>educaționale</w:t>
      </w:r>
      <w:proofErr w:type="spellEnd"/>
    </w:p>
    <w:p w:rsidR="001935E5" w:rsidRDefault="00EF0A2C" w:rsidP="0083655B">
      <w:pPr>
        <w:spacing w:after="120"/>
        <w:rPr>
          <w:rFonts w:asciiTheme="minorHAnsi" w:hAnsiTheme="minorHAnsi" w:cstheme="minorHAnsi"/>
        </w:rPr>
      </w:pPr>
      <w:proofErr w:type="spellStart"/>
      <w:r w:rsidRPr="00EF0A2C">
        <w:rPr>
          <w:rFonts w:ascii="Calibri" w:hAnsi="Calibri"/>
        </w:rPr>
        <w:t>Tabelul</w:t>
      </w:r>
      <w:proofErr w:type="spellEnd"/>
      <w:r w:rsidRPr="00EF0A2C">
        <w:rPr>
          <w:rFonts w:ascii="Calibri" w:hAnsi="Calibri"/>
        </w:rPr>
        <w:t xml:space="preserve"> 5Dinamica </w:t>
      </w:r>
      <w:proofErr w:type="spellStart"/>
      <w:r w:rsidRPr="00EF0A2C">
        <w:rPr>
          <w:rFonts w:ascii="Calibri" w:hAnsi="Calibri"/>
        </w:rPr>
        <w:t>asigurării</w:t>
      </w:r>
      <w:proofErr w:type="spellEnd"/>
      <w:r w:rsidRPr="00EF0A2C">
        <w:rPr>
          <w:rFonts w:ascii="Calibri" w:hAnsi="Calibri"/>
        </w:rPr>
        <w:t xml:space="preserve"> </w:t>
      </w:r>
      <w:proofErr w:type="spellStart"/>
      <w:r w:rsidRPr="00EF0A2C">
        <w:rPr>
          <w:rFonts w:ascii="Calibri" w:hAnsi="Calibri"/>
        </w:rPr>
        <w:t>localităţii</w:t>
      </w:r>
      <w:proofErr w:type="spellEnd"/>
      <w:r w:rsidRPr="00EF0A2C">
        <w:rPr>
          <w:rFonts w:ascii="Calibri" w:hAnsi="Calibri"/>
        </w:rPr>
        <w:t xml:space="preserve"> cu </w:t>
      </w:r>
      <w:proofErr w:type="spellStart"/>
      <w:r w:rsidRPr="00EF0A2C">
        <w:rPr>
          <w:rFonts w:ascii="Calibri" w:hAnsi="Calibri"/>
        </w:rPr>
        <w:t>servicii</w:t>
      </w:r>
      <w:proofErr w:type="spellEnd"/>
      <w:r w:rsidRPr="00EF0A2C">
        <w:rPr>
          <w:rFonts w:ascii="Calibri" w:hAnsi="Calibri"/>
        </w:rPr>
        <w:t xml:space="preserve"> </w:t>
      </w:r>
      <w:proofErr w:type="spellStart"/>
      <w:r w:rsidRPr="00EF0A2C">
        <w:rPr>
          <w:rFonts w:ascii="Calibri" w:hAnsi="Calibri"/>
        </w:rPr>
        <w:t>edilitare</w:t>
      </w:r>
      <w:proofErr w:type="spellEnd"/>
      <w:r w:rsidRPr="00EF0A2C">
        <w:rPr>
          <w:rFonts w:ascii="Calibri" w:hAnsi="Calibri"/>
        </w:rPr>
        <w:t>:</w:t>
      </w:r>
    </w:p>
    <w:p w:rsidR="001935E5" w:rsidRPr="0083655B" w:rsidRDefault="001935E5" w:rsidP="00623766">
      <w:pPr>
        <w:pStyle w:val="Legend"/>
      </w:pPr>
      <w:r w:rsidRPr="0083655B">
        <w:t>Tabelul 6 Veniturile bugetului local, mii lei</w:t>
      </w:r>
    </w:p>
    <w:p w:rsidR="00EF0A2C" w:rsidRPr="00EF0A2C" w:rsidRDefault="001935E5" w:rsidP="001935E5">
      <w:pPr>
        <w:spacing w:after="120"/>
        <w:rPr>
          <w:rFonts w:asciiTheme="minorHAnsi" w:hAnsiTheme="minorHAnsi" w:cstheme="minorHAnsi"/>
          <w:lang w:val="ro-RO"/>
        </w:rPr>
      </w:pPr>
      <w:r w:rsidRPr="00EF0A2C">
        <w:rPr>
          <w:rFonts w:asciiTheme="minorHAnsi" w:hAnsiTheme="minorHAnsi" w:cstheme="minorHAnsi"/>
          <w:lang w:val="ro-RO"/>
        </w:rPr>
        <w:t xml:space="preserve"> </w:t>
      </w:r>
    </w:p>
    <w:p w:rsidR="007A38AF" w:rsidRPr="00C565D4" w:rsidRDefault="007A38AF" w:rsidP="007A38AF">
      <w:pPr>
        <w:pStyle w:val="Tabeldefiguri"/>
        <w:tabs>
          <w:tab w:val="right" w:leader="dot" w:pos="9620"/>
        </w:tabs>
        <w:rPr>
          <w:rFonts w:asciiTheme="minorHAnsi" w:hAnsiTheme="minorHAnsi" w:cstheme="minorHAnsi"/>
          <w:lang w:val="ro-RO"/>
        </w:rPr>
      </w:pPr>
      <w:r w:rsidRPr="00C565D4">
        <w:rPr>
          <w:rFonts w:asciiTheme="minorHAnsi" w:hAnsiTheme="minorHAnsi" w:cstheme="minorHAnsi"/>
          <w:lang w:val="ro-RO"/>
        </w:rPr>
        <w:br w:type="page"/>
      </w:r>
    </w:p>
    <w:p w:rsidR="007A38AF" w:rsidRPr="0039243C" w:rsidRDefault="007A38AF">
      <w:pPr>
        <w:spacing w:after="160" w:line="259" w:lineRule="auto"/>
        <w:rPr>
          <w:rFonts w:asciiTheme="minorHAnsi" w:eastAsiaTheme="majorEastAsia" w:hAnsiTheme="minorHAnsi" w:cstheme="minorHAnsi"/>
          <w:b/>
          <w:color w:val="FFFFFF" w:themeColor="background1"/>
          <w:sz w:val="32"/>
          <w:szCs w:val="32"/>
          <w:lang w:val="ro-RO"/>
        </w:rPr>
      </w:pPr>
    </w:p>
    <w:p w:rsidR="00C6092D" w:rsidRPr="0039243C" w:rsidRDefault="00C6092D" w:rsidP="008D059D">
      <w:pPr>
        <w:pStyle w:val="Titlu10"/>
      </w:pPr>
      <w:bookmarkStart w:id="1" w:name="_Toc62114094"/>
      <w:r w:rsidRPr="0039243C">
        <w:t>Acronime și abrevieri</w:t>
      </w:r>
      <w:bookmarkEnd w:id="1"/>
    </w:p>
    <w:p w:rsidR="007363A7" w:rsidRPr="0039243C" w:rsidRDefault="007363A7" w:rsidP="00C6092D">
      <w:pPr>
        <w:rPr>
          <w:rFonts w:asciiTheme="minorHAnsi" w:hAnsiTheme="minorHAnsi" w:cstheme="minorHAnsi"/>
          <w:lang w:val="ro-RO"/>
        </w:rPr>
      </w:pPr>
    </w:p>
    <w:tbl>
      <w:tblPr>
        <w:tblStyle w:val="TabelgrilLuminos"/>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878"/>
      </w:tblGrid>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proofErr w:type="spellStart"/>
            <w:r w:rsidRPr="0039243C">
              <w:rPr>
                <w:rFonts w:asciiTheme="minorHAnsi" w:hAnsiTheme="minorHAnsi" w:cstheme="minorHAnsi"/>
                <w:lang w:val="ro-RO"/>
              </w:rPr>
              <w:t>AdB</w:t>
            </w:r>
            <w:proofErr w:type="spellEnd"/>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Asociația de Băștinași</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AEE</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Agenția de Eficiență Energetică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AGE</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Agenția de Guvernare Electronică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AO</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Asociația Obștească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APL</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Administrația Publică Locală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CR</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Consiliul Raional</w:t>
            </w:r>
          </w:p>
        </w:tc>
      </w:tr>
      <w:tr w:rsidR="00735B4B" w:rsidRPr="0039243C" w:rsidTr="005B4D57">
        <w:tc>
          <w:tcPr>
            <w:tcW w:w="1615" w:type="dxa"/>
            <w:tcBorders>
              <w:right w:val="single" w:sz="4" w:space="0" w:color="auto"/>
            </w:tcBorders>
          </w:tcPr>
          <w:p w:rsidR="00735B4B" w:rsidRPr="0039243C" w:rsidRDefault="00735B4B" w:rsidP="00272A18">
            <w:pPr>
              <w:spacing w:before="60" w:after="60"/>
              <w:rPr>
                <w:rFonts w:asciiTheme="minorHAnsi" w:hAnsiTheme="minorHAnsi" w:cstheme="minorHAnsi"/>
                <w:lang w:val="ro-RO"/>
              </w:rPr>
            </w:pPr>
            <w:r w:rsidRPr="0039243C">
              <w:rPr>
                <w:rFonts w:asciiTheme="minorHAnsi" w:hAnsiTheme="minorHAnsi" w:cstheme="minorHAnsi"/>
                <w:lang w:val="ro-RO"/>
              </w:rPr>
              <w:t>FMF</w:t>
            </w:r>
          </w:p>
        </w:tc>
        <w:tc>
          <w:tcPr>
            <w:tcW w:w="7878" w:type="dxa"/>
            <w:tcBorders>
              <w:left w:val="single" w:sz="4" w:space="0" w:color="auto"/>
            </w:tcBorders>
          </w:tcPr>
          <w:p w:rsidR="00735B4B" w:rsidRPr="0039243C" w:rsidRDefault="00735B4B" w:rsidP="00272A18">
            <w:pPr>
              <w:spacing w:before="60" w:after="60"/>
              <w:rPr>
                <w:rFonts w:asciiTheme="minorHAnsi" w:hAnsiTheme="minorHAnsi" w:cstheme="minorHAnsi"/>
                <w:lang w:val="ro-RO"/>
              </w:rPr>
            </w:pPr>
            <w:r w:rsidRPr="0039243C">
              <w:rPr>
                <w:rFonts w:asciiTheme="minorHAnsi" w:hAnsiTheme="minorHAnsi" w:cstheme="minorHAnsi"/>
                <w:lang w:val="ro-RO"/>
              </w:rPr>
              <w:t>Federația Moldovenească de Fotbal</w:t>
            </w:r>
          </w:p>
        </w:tc>
      </w:tr>
      <w:tr w:rsidR="00F85154" w:rsidRPr="0039243C" w:rsidTr="005B4D57">
        <w:tc>
          <w:tcPr>
            <w:tcW w:w="1615" w:type="dxa"/>
            <w:tcBorders>
              <w:right w:val="single" w:sz="4" w:space="0" w:color="auto"/>
            </w:tcBorders>
          </w:tcPr>
          <w:p w:rsidR="00F85154" w:rsidRPr="0039243C" w:rsidRDefault="00F85154" w:rsidP="00272A18">
            <w:pPr>
              <w:spacing w:before="60" w:after="60"/>
              <w:rPr>
                <w:rFonts w:asciiTheme="minorHAnsi" w:hAnsiTheme="minorHAnsi" w:cstheme="minorHAnsi"/>
                <w:lang w:val="ro-RO"/>
              </w:rPr>
            </w:pPr>
            <w:r>
              <w:rPr>
                <w:rFonts w:asciiTheme="minorHAnsi" w:hAnsiTheme="minorHAnsi" w:cstheme="minorHAnsi"/>
                <w:lang w:val="ro-RO"/>
              </w:rPr>
              <w:t>FNDAMR</w:t>
            </w:r>
          </w:p>
        </w:tc>
        <w:tc>
          <w:tcPr>
            <w:tcW w:w="7878" w:type="dxa"/>
            <w:tcBorders>
              <w:left w:val="single" w:sz="4" w:space="0" w:color="auto"/>
            </w:tcBorders>
          </w:tcPr>
          <w:p w:rsidR="00F85154" w:rsidRPr="0039243C" w:rsidRDefault="00F85154" w:rsidP="00272A18">
            <w:pPr>
              <w:spacing w:before="60" w:after="60"/>
              <w:rPr>
                <w:rFonts w:asciiTheme="minorHAnsi" w:hAnsiTheme="minorHAnsi" w:cstheme="minorHAnsi"/>
                <w:lang w:val="ro-RO"/>
              </w:rPr>
            </w:pPr>
            <w:r>
              <w:rPr>
                <w:rFonts w:asciiTheme="minorHAnsi" w:hAnsiTheme="minorHAnsi" w:cstheme="minorHAnsi"/>
                <w:lang w:val="ro-RO"/>
              </w:rPr>
              <w:t>Fondul Național de Dezvoltare a Agriculturii și Mediului Rural</w:t>
            </w:r>
          </w:p>
        </w:tc>
      </w:tr>
      <w:tr w:rsidR="003B711F" w:rsidRPr="0039243C" w:rsidTr="005B4D57">
        <w:tc>
          <w:tcPr>
            <w:tcW w:w="1615" w:type="dxa"/>
            <w:tcBorders>
              <w:right w:val="single" w:sz="4" w:space="0" w:color="auto"/>
            </w:tcBorders>
          </w:tcPr>
          <w:p w:rsidR="003B711F" w:rsidRDefault="003B711F" w:rsidP="00272A18">
            <w:pPr>
              <w:spacing w:before="60" w:after="60"/>
              <w:rPr>
                <w:rFonts w:asciiTheme="minorHAnsi" w:hAnsiTheme="minorHAnsi" w:cstheme="minorHAnsi"/>
                <w:lang w:val="ro-RO"/>
              </w:rPr>
            </w:pPr>
            <w:r>
              <w:rPr>
                <w:rFonts w:asciiTheme="minorHAnsi" w:hAnsiTheme="minorHAnsi" w:cstheme="minorHAnsi"/>
                <w:lang w:val="ro-RO"/>
              </w:rPr>
              <w:t>GAL</w:t>
            </w:r>
          </w:p>
        </w:tc>
        <w:tc>
          <w:tcPr>
            <w:tcW w:w="7878" w:type="dxa"/>
            <w:tcBorders>
              <w:left w:val="single" w:sz="4" w:space="0" w:color="auto"/>
            </w:tcBorders>
          </w:tcPr>
          <w:p w:rsidR="003B711F" w:rsidRDefault="003B711F" w:rsidP="00272A18">
            <w:pPr>
              <w:spacing w:before="60" w:after="60"/>
              <w:rPr>
                <w:rFonts w:asciiTheme="minorHAnsi" w:hAnsiTheme="minorHAnsi" w:cstheme="minorHAnsi"/>
                <w:lang w:val="ro-RO"/>
              </w:rPr>
            </w:pPr>
            <w:r>
              <w:rPr>
                <w:rFonts w:asciiTheme="minorHAnsi" w:hAnsiTheme="minorHAnsi" w:cstheme="minorHAnsi"/>
                <w:lang w:val="ro-RO"/>
              </w:rPr>
              <w:t>Grup de Acțiune Locală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GLPS</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Grup de lucru pentru planificare strategică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ODIMM</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Organizația pentru Dezvoltarea Sectorului Întreprinderilor Mici și Mijlocii</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ONG</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Organizația Non-Guvernamentală</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PPP</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Parteneriat public privat</w:t>
            </w:r>
          </w:p>
        </w:tc>
      </w:tr>
      <w:tr w:rsidR="00A155B7" w:rsidRPr="0039243C" w:rsidTr="005B4D57">
        <w:tc>
          <w:tcPr>
            <w:tcW w:w="1615" w:type="dxa"/>
            <w:tcBorders>
              <w:right w:val="single" w:sz="4" w:space="0" w:color="auto"/>
            </w:tcBorders>
          </w:tcPr>
          <w:p w:rsidR="00A155B7" w:rsidRPr="0039243C" w:rsidRDefault="00A155B7" w:rsidP="00272A18">
            <w:pPr>
              <w:spacing w:before="60" w:after="60"/>
              <w:rPr>
                <w:rFonts w:asciiTheme="minorHAnsi" w:hAnsiTheme="minorHAnsi" w:cstheme="minorHAnsi"/>
                <w:lang w:val="ro-RO"/>
              </w:rPr>
            </w:pPr>
            <w:r w:rsidRPr="0039243C">
              <w:rPr>
                <w:rFonts w:asciiTheme="minorHAnsi" w:hAnsiTheme="minorHAnsi" w:cstheme="minorHAnsi"/>
                <w:lang w:val="ro-RO"/>
              </w:rPr>
              <w:t>PUG</w:t>
            </w:r>
          </w:p>
        </w:tc>
        <w:tc>
          <w:tcPr>
            <w:tcW w:w="7878" w:type="dxa"/>
            <w:tcBorders>
              <w:left w:val="single" w:sz="4" w:space="0" w:color="auto"/>
            </w:tcBorders>
          </w:tcPr>
          <w:p w:rsidR="00A155B7" w:rsidRPr="0039243C" w:rsidRDefault="00A155B7" w:rsidP="00272A18">
            <w:pPr>
              <w:spacing w:before="60" w:after="60"/>
              <w:rPr>
                <w:rFonts w:asciiTheme="minorHAnsi" w:hAnsiTheme="minorHAnsi" w:cstheme="minorHAnsi"/>
                <w:lang w:val="ro-RO"/>
              </w:rPr>
            </w:pPr>
            <w:r w:rsidRPr="0039243C">
              <w:rPr>
                <w:rFonts w:asciiTheme="minorHAnsi" w:hAnsiTheme="minorHAnsi" w:cstheme="minorHAnsi"/>
                <w:lang w:val="ro-RO"/>
              </w:rPr>
              <w:t>Plan Urbanistic General</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RM</w:t>
            </w:r>
          </w:p>
        </w:tc>
        <w:tc>
          <w:tcPr>
            <w:tcW w:w="7878" w:type="dxa"/>
            <w:tcBorders>
              <w:lef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Republica Moldova</w:t>
            </w:r>
          </w:p>
        </w:tc>
      </w:tr>
      <w:tr w:rsidR="00C6092D" w:rsidRPr="0039243C" w:rsidTr="005B4D57">
        <w:tc>
          <w:tcPr>
            <w:tcW w:w="1615" w:type="dxa"/>
            <w:tcBorders>
              <w:right w:val="single" w:sz="4" w:space="0" w:color="auto"/>
            </w:tcBorders>
          </w:tcPr>
          <w:p w:rsidR="00C6092D" w:rsidRPr="0039243C" w:rsidRDefault="00C6092D" w:rsidP="00272A18">
            <w:pPr>
              <w:spacing w:before="60" w:after="60"/>
              <w:rPr>
                <w:rFonts w:asciiTheme="minorHAnsi" w:hAnsiTheme="minorHAnsi" w:cstheme="minorHAnsi"/>
                <w:lang w:val="ro-RO"/>
              </w:rPr>
            </w:pPr>
            <w:r w:rsidRPr="0039243C">
              <w:rPr>
                <w:rFonts w:asciiTheme="minorHAnsi" w:hAnsiTheme="minorHAnsi" w:cstheme="minorHAnsi"/>
                <w:lang w:val="ro-RO"/>
              </w:rPr>
              <w:t>SWOT</w:t>
            </w:r>
          </w:p>
        </w:tc>
        <w:tc>
          <w:tcPr>
            <w:tcW w:w="7878" w:type="dxa"/>
            <w:tcBorders>
              <w:left w:val="single" w:sz="4" w:space="0" w:color="auto"/>
            </w:tcBorders>
          </w:tcPr>
          <w:p w:rsidR="00C6092D" w:rsidRPr="0039243C" w:rsidRDefault="00C34731" w:rsidP="00272A18">
            <w:pPr>
              <w:spacing w:before="60" w:after="60"/>
              <w:rPr>
                <w:rFonts w:asciiTheme="minorHAnsi" w:hAnsiTheme="minorHAnsi" w:cstheme="minorHAnsi"/>
                <w:lang w:val="ro-RO"/>
              </w:rPr>
            </w:pPr>
            <w:r w:rsidRPr="0039243C">
              <w:rPr>
                <w:rFonts w:asciiTheme="minorHAnsi" w:hAnsiTheme="minorHAnsi" w:cstheme="minorHAnsi"/>
                <w:lang w:val="ro-RO"/>
              </w:rPr>
              <w:t>Puncte tari, puncte slabe, oportunități și riscuri</w:t>
            </w:r>
          </w:p>
        </w:tc>
      </w:tr>
      <w:tr w:rsidR="006C0ABC" w:rsidRPr="0039243C" w:rsidTr="005B4D57">
        <w:tc>
          <w:tcPr>
            <w:tcW w:w="1615" w:type="dxa"/>
            <w:tcBorders>
              <w:right w:val="single" w:sz="4" w:space="0" w:color="auto"/>
            </w:tcBorders>
          </w:tcPr>
          <w:p w:rsidR="006C0ABC" w:rsidRPr="0039243C" w:rsidRDefault="006C0ABC" w:rsidP="00272A18">
            <w:pPr>
              <w:spacing w:before="60" w:after="60"/>
              <w:rPr>
                <w:rFonts w:asciiTheme="minorHAnsi" w:hAnsiTheme="minorHAnsi" w:cstheme="minorHAnsi"/>
                <w:lang w:val="ro-RO"/>
              </w:rPr>
            </w:pPr>
            <w:r w:rsidRPr="0039243C">
              <w:rPr>
                <w:rFonts w:asciiTheme="minorHAnsi" w:hAnsiTheme="minorHAnsi" w:cstheme="minorHAnsi"/>
                <w:lang w:val="ro-RO"/>
              </w:rPr>
              <w:t>UAT</w:t>
            </w:r>
          </w:p>
        </w:tc>
        <w:tc>
          <w:tcPr>
            <w:tcW w:w="7878" w:type="dxa"/>
            <w:tcBorders>
              <w:left w:val="single" w:sz="4" w:space="0" w:color="auto"/>
            </w:tcBorders>
          </w:tcPr>
          <w:p w:rsidR="006C0ABC" w:rsidRPr="0039243C" w:rsidRDefault="006C0ABC" w:rsidP="00272A18">
            <w:pPr>
              <w:spacing w:before="60" w:after="60"/>
              <w:rPr>
                <w:rFonts w:asciiTheme="minorHAnsi" w:hAnsiTheme="minorHAnsi" w:cstheme="minorHAnsi"/>
                <w:lang w:val="ro-RO"/>
              </w:rPr>
            </w:pPr>
            <w:r w:rsidRPr="0039243C">
              <w:rPr>
                <w:rFonts w:asciiTheme="minorHAnsi" w:hAnsiTheme="minorHAnsi" w:cstheme="minorHAnsi"/>
                <w:lang w:val="ro-RO"/>
              </w:rPr>
              <w:t>Unitate administrativ teritorială</w:t>
            </w:r>
          </w:p>
        </w:tc>
      </w:tr>
    </w:tbl>
    <w:p w:rsidR="00C6092D" w:rsidRPr="0039243C" w:rsidRDefault="00C6092D">
      <w:pPr>
        <w:spacing w:after="160" w:line="259" w:lineRule="auto"/>
        <w:rPr>
          <w:rFonts w:asciiTheme="minorHAnsi" w:eastAsiaTheme="majorEastAsia" w:hAnsiTheme="minorHAnsi" w:cstheme="minorHAnsi"/>
          <w:b/>
          <w:color w:val="FFFFFF" w:themeColor="background1"/>
          <w:sz w:val="32"/>
          <w:szCs w:val="32"/>
          <w:lang w:val="ro-RO"/>
        </w:rPr>
      </w:pPr>
    </w:p>
    <w:p w:rsidR="00C6092D" w:rsidRPr="0039243C" w:rsidRDefault="00C6092D">
      <w:pPr>
        <w:spacing w:after="160" w:line="259" w:lineRule="auto"/>
        <w:rPr>
          <w:rFonts w:asciiTheme="minorHAnsi" w:eastAsiaTheme="majorEastAsia" w:hAnsiTheme="minorHAnsi" w:cstheme="minorHAnsi"/>
          <w:b/>
          <w:color w:val="FFFFFF" w:themeColor="background1"/>
          <w:sz w:val="32"/>
          <w:szCs w:val="32"/>
          <w:lang w:val="ro-RO"/>
        </w:rPr>
      </w:pPr>
      <w:r w:rsidRPr="0039243C">
        <w:rPr>
          <w:rFonts w:asciiTheme="minorHAnsi" w:hAnsiTheme="minorHAnsi" w:cstheme="minorHAnsi"/>
          <w:lang w:val="ro-RO"/>
        </w:rPr>
        <w:br w:type="page"/>
      </w:r>
    </w:p>
    <w:p w:rsidR="00D74E8A" w:rsidRPr="00383C37" w:rsidRDefault="00F95BF7" w:rsidP="006A2B51">
      <w:pPr>
        <w:pStyle w:val="Titlu10"/>
        <w:numPr>
          <w:ilvl w:val="0"/>
          <w:numId w:val="1"/>
        </w:numPr>
      </w:pPr>
      <w:bookmarkStart w:id="2" w:name="_Toc62114095"/>
      <w:r w:rsidRPr="00383C37">
        <w:lastRenderedPageBreak/>
        <w:t>Introducere</w:t>
      </w:r>
      <w:bookmarkEnd w:id="2"/>
    </w:p>
    <w:p w:rsidR="00D74E8A" w:rsidRPr="0039243C" w:rsidRDefault="007E6281" w:rsidP="00D74E8A">
      <w:pPr>
        <w:pStyle w:val="Titlu2"/>
        <w:numPr>
          <w:ilvl w:val="1"/>
          <w:numId w:val="1"/>
        </w:numPr>
        <w:ind w:left="709" w:hanging="709"/>
        <w:rPr>
          <w:rFonts w:asciiTheme="minorHAnsi" w:hAnsiTheme="minorHAnsi" w:cstheme="minorHAnsi"/>
          <w:color w:val="006699"/>
          <w:lang w:val="ro-RO"/>
        </w:rPr>
      </w:pPr>
      <w:bookmarkStart w:id="3" w:name="_Toc62114096"/>
      <w:r>
        <w:rPr>
          <w:rFonts w:asciiTheme="minorHAnsi" w:hAnsiTheme="minorHAnsi" w:cstheme="minorHAnsi"/>
          <w:color w:val="006699"/>
          <w:lang w:val="ro-RO"/>
        </w:rPr>
        <w:t>Sumar</w:t>
      </w:r>
      <w:r w:rsidR="005B4D57">
        <w:rPr>
          <w:rFonts w:asciiTheme="minorHAnsi" w:hAnsiTheme="minorHAnsi" w:cstheme="minorHAnsi"/>
          <w:color w:val="006699"/>
          <w:lang w:val="ro-RO"/>
        </w:rPr>
        <w:t xml:space="preserve"> executiv</w:t>
      </w:r>
      <w:bookmarkEnd w:id="3"/>
    </w:p>
    <w:p w:rsidR="00A26E54" w:rsidRPr="0039243C" w:rsidRDefault="00A26E54" w:rsidP="00B36BAB">
      <w:pPr>
        <w:shd w:val="clear" w:color="auto" w:fill="FFFFFF"/>
        <w:spacing w:before="120" w:after="120"/>
        <w:jc w:val="both"/>
        <w:rPr>
          <w:rFonts w:asciiTheme="minorHAnsi" w:hAnsiTheme="minorHAnsi" w:cstheme="minorHAnsi"/>
          <w:color w:val="212529"/>
          <w:lang w:val="ro-RO" w:eastAsia="ru-RU"/>
        </w:rPr>
      </w:pPr>
      <w:r w:rsidRPr="0039243C">
        <w:rPr>
          <w:rFonts w:asciiTheme="minorHAnsi" w:hAnsiTheme="minorHAnsi" w:cstheme="minorHAnsi"/>
          <w:color w:val="212529"/>
          <w:lang w:val="ro-RO" w:eastAsia="ru-RU"/>
        </w:rPr>
        <w:t xml:space="preserve">Dezvoltarea durabilă </w:t>
      </w:r>
      <w:proofErr w:type="spellStart"/>
      <w:r w:rsidRPr="0039243C">
        <w:rPr>
          <w:rFonts w:asciiTheme="minorHAnsi" w:hAnsiTheme="minorHAnsi" w:cstheme="minorHAnsi"/>
          <w:color w:val="212529"/>
          <w:lang w:val="ro-RO" w:eastAsia="ru-RU"/>
        </w:rPr>
        <w:t>şi</w:t>
      </w:r>
      <w:proofErr w:type="spellEnd"/>
      <w:r w:rsidRPr="0039243C">
        <w:rPr>
          <w:rFonts w:asciiTheme="minorHAnsi" w:hAnsiTheme="minorHAnsi" w:cstheme="minorHAnsi"/>
          <w:color w:val="212529"/>
          <w:lang w:val="ro-RO" w:eastAsia="ru-RU"/>
        </w:rPr>
        <w:t xml:space="preserve"> descentralizarea </w:t>
      </w:r>
      <w:proofErr w:type="spellStart"/>
      <w:r w:rsidRPr="0039243C">
        <w:rPr>
          <w:rFonts w:asciiTheme="minorHAnsi" w:hAnsiTheme="minorHAnsi" w:cstheme="minorHAnsi"/>
          <w:color w:val="212529"/>
          <w:lang w:val="ro-RO" w:eastAsia="ru-RU"/>
        </w:rPr>
        <w:t>administraţiei</w:t>
      </w:r>
      <w:proofErr w:type="spellEnd"/>
      <w:r w:rsidRPr="0039243C">
        <w:rPr>
          <w:rFonts w:asciiTheme="minorHAnsi" w:hAnsiTheme="minorHAnsi" w:cstheme="minorHAnsi"/>
          <w:color w:val="212529"/>
          <w:lang w:val="ro-RO" w:eastAsia="ru-RU"/>
        </w:rPr>
        <w:t xml:space="preserve"> publice reprezintă un obiectiv major al managementului public </w:t>
      </w:r>
      <w:proofErr w:type="spellStart"/>
      <w:r w:rsidRPr="0039243C">
        <w:rPr>
          <w:rFonts w:asciiTheme="minorHAnsi" w:hAnsiTheme="minorHAnsi" w:cstheme="minorHAnsi"/>
          <w:color w:val="212529"/>
          <w:lang w:val="ro-RO" w:eastAsia="ru-RU"/>
        </w:rPr>
        <w:t>naţional</w:t>
      </w:r>
      <w:proofErr w:type="spellEnd"/>
      <w:r w:rsidRPr="0039243C">
        <w:rPr>
          <w:rFonts w:asciiTheme="minorHAnsi" w:hAnsiTheme="minorHAnsi" w:cstheme="minorHAnsi"/>
          <w:color w:val="212529"/>
          <w:lang w:val="ro-RO" w:eastAsia="ru-RU"/>
        </w:rPr>
        <w:t xml:space="preserve">, </w:t>
      </w:r>
      <w:proofErr w:type="spellStart"/>
      <w:r w:rsidRPr="0039243C">
        <w:rPr>
          <w:rFonts w:asciiTheme="minorHAnsi" w:hAnsiTheme="minorHAnsi" w:cstheme="minorHAnsi"/>
          <w:color w:val="212529"/>
          <w:lang w:val="ro-RO" w:eastAsia="ru-RU"/>
        </w:rPr>
        <w:t>activităţi</w:t>
      </w:r>
      <w:proofErr w:type="spellEnd"/>
      <w:r w:rsidRPr="0039243C">
        <w:rPr>
          <w:rFonts w:asciiTheme="minorHAnsi" w:hAnsiTheme="minorHAnsi" w:cstheme="minorHAnsi"/>
          <w:color w:val="212529"/>
          <w:lang w:val="ro-RO" w:eastAsia="ru-RU"/>
        </w:rPr>
        <w:t xml:space="preserve"> menite să avantajeze o dezvoltare economică </w:t>
      </w:r>
      <w:proofErr w:type="spellStart"/>
      <w:r w:rsidRPr="0039243C">
        <w:rPr>
          <w:rFonts w:asciiTheme="minorHAnsi" w:hAnsiTheme="minorHAnsi" w:cstheme="minorHAnsi"/>
          <w:color w:val="212529"/>
          <w:lang w:val="ro-RO" w:eastAsia="ru-RU"/>
        </w:rPr>
        <w:t>şi</w:t>
      </w:r>
      <w:proofErr w:type="spellEnd"/>
      <w:r w:rsidRPr="0039243C">
        <w:rPr>
          <w:rFonts w:asciiTheme="minorHAnsi" w:hAnsiTheme="minorHAnsi" w:cstheme="minorHAnsi"/>
          <w:color w:val="212529"/>
          <w:lang w:val="ro-RO" w:eastAsia="ru-RU"/>
        </w:rPr>
        <w:t xml:space="preserve"> socială echilibrată a </w:t>
      </w:r>
      <w:proofErr w:type="spellStart"/>
      <w:r w:rsidRPr="0039243C">
        <w:rPr>
          <w:rFonts w:asciiTheme="minorHAnsi" w:hAnsiTheme="minorHAnsi" w:cstheme="minorHAnsi"/>
          <w:color w:val="212529"/>
          <w:lang w:val="ro-RO" w:eastAsia="ru-RU"/>
        </w:rPr>
        <w:t>localităţilor</w:t>
      </w:r>
      <w:proofErr w:type="spellEnd"/>
      <w:r w:rsidRPr="0039243C">
        <w:rPr>
          <w:rFonts w:asciiTheme="minorHAnsi" w:hAnsiTheme="minorHAnsi" w:cstheme="minorHAnsi"/>
          <w:color w:val="212529"/>
          <w:lang w:val="ro-RO" w:eastAsia="ru-RU"/>
        </w:rPr>
        <w:t xml:space="preserve"> prin utilizarea eficientă a tuturor resurselor (umane, materiale </w:t>
      </w:r>
      <w:proofErr w:type="spellStart"/>
      <w:r w:rsidRPr="0039243C">
        <w:rPr>
          <w:rFonts w:asciiTheme="minorHAnsi" w:hAnsiTheme="minorHAnsi" w:cstheme="minorHAnsi"/>
          <w:color w:val="212529"/>
          <w:lang w:val="ro-RO" w:eastAsia="ru-RU"/>
        </w:rPr>
        <w:t>şi</w:t>
      </w:r>
      <w:proofErr w:type="spellEnd"/>
      <w:r w:rsidRPr="0039243C">
        <w:rPr>
          <w:rFonts w:asciiTheme="minorHAnsi" w:hAnsiTheme="minorHAnsi" w:cstheme="minorHAnsi"/>
          <w:color w:val="212529"/>
          <w:lang w:val="ro-RO" w:eastAsia="ru-RU"/>
        </w:rPr>
        <w:t xml:space="preserve"> </w:t>
      </w:r>
      <w:proofErr w:type="spellStart"/>
      <w:r w:rsidRPr="0039243C">
        <w:rPr>
          <w:rFonts w:asciiTheme="minorHAnsi" w:hAnsiTheme="minorHAnsi" w:cstheme="minorHAnsi"/>
          <w:color w:val="212529"/>
          <w:lang w:val="ro-RO" w:eastAsia="ru-RU"/>
        </w:rPr>
        <w:t>instituţionale</w:t>
      </w:r>
      <w:proofErr w:type="spellEnd"/>
      <w:r w:rsidRPr="0039243C">
        <w:rPr>
          <w:rFonts w:asciiTheme="minorHAnsi" w:hAnsiTheme="minorHAnsi" w:cstheme="minorHAnsi"/>
          <w:color w:val="212529"/>
          <w:lang w:val="ro-RO" w:eastAsia="ru-RU"/>
        </w:rPr>
        <w:t xml:space="preserve">) </w:t>
      </w:r>
      <w:proofErr w:type="spellStart"/>
      <w:r w:rsidRPr="0039243C">
        <w:rPr>
          <w:rFonts w:asciiTheme="minorHAnsi" w:hAnsiTheme="minorHAnsi" w:cstheme="minorHAnsi"/>
          <w:color w:val="212529"/>
          <w:lang w:val="ro-RO" w:eastAsia="ru-RU"/>
        </w:rPr>
        <w:t>şi</w:t>
      </w:r>
      <w:proofErr w:type="spellEnd"/>
      <w:r w:rsidRPr="0039243C">
        <w:rPr>
          <w:rFonts w:asciiTheme="minorHAnsi" w:hAnsiTheme="minorHAnsi" w:cstheme="minorHAnsi"/>
          <w:color w:val="212529"/>
          <w:lang w:val="ro-RO" w:eastAsia="ru-RU"/>
        </w:rPr>
        <w:t xml:space="preserve"> prin eficientizarea </w:t>
      </w:r>
      <w:proofErr w:type="spellStart"/>
      <w:r w:rsidRPr="0039243C">
        <w:rPr>
          <w:rFonts w:asciiTheme="minorHAnsi" w:hAnsiTheme="minorHAnsi" w:cstheme="minorHAnsi"/>
          <w:color w:val="212529"/>
          <w:lang w:val="ro-RO" w:eastAsia="ru-RU"/>
        </w:rPr>
        <w:t>activităţilor</w:t>
      </w:r>
      <w:proofErr w:type="spellEnd"/>
      <w:r w:rsidRPr="0039243C">
        <w:rPr>
          <w:rFonts w:asciiTheme="minorHAnsi" w:hAnsiTheme="minorHAnsi" w:cstheme="minorHAnsi"/>
          <w:color w:val="212529"/>
          <w:lang w:val="ro-RO" w:eastAsia="ru-RU"/>
        </w:rPr>
        <w:t xml:space="preserve"> la nivel local.</w:t>
      </w:r>
    </w:p>
    <w:p w:rsidR="00C1377F" w:rsidRDefault="00DC3D17" w:rsidP="00B36BAB">
      <w:pPr>
        <w:shd w:val="clear" w:color="auto" w:fill="FFFFFF"/>
        <w:spacing w:before="120" w:after="120"/>
        <w:jc w:val="both"/>
        <w:rPr>
          <w:rFonts w:asciiTheme="minorHAnsi" w:hAnsiTheme="minorHAnsi" w:cstheme="minorHAnsi"/>
          <w:color w:val="212529"/>
          <w:lang w:val="ro-RO" w:eastAsia="ru-RU"/>
        </w:rPr>
      </w:pPr>
      <w:r>
        <w:rPr>
          <w:rFonts w:asciiTheme="minorHAnsi" w:hAnsiTheme="minorHAnsi" w:cstheme="minorHAnsi"/>
          <w:color w:val="212529"/>
          <w:lang w:val="ro-RO" w:eastAsia="ru-RU"/>
        </w:rPr>
        <w:t>În acest sens, s</w:t>
      </w:r>
      <w:r w:rsidR="00C1377F" w:rsidRPr="0039243C">
        <w:rPr>
          <w:rFonts w:asciiTheme="minorHAnsi" w:hAnsiTheme="minorHAnsi" w:cstheme="minorHAnsi"/>
          <w:color w:val="212529"/>
          <w:lang w:val="ro-RO" w:eastAsia="ru-RU"/>
        </w:rPr>
        <w:t xml:space="preserve">trategia de dezvoltare </w:t>
      </w:r>
      <w:r>
        <w:rPr>
          <w:rFonts w:asciiTheme="minorHAnsi" w:hAnsiTheme="minorHAnsi" w:cstheme="minorHAnsi"/>
          <w:color w:val="212529"/>
          <w:lang w:val="ro-RO" w:eastAsia="ru-RU"/>
        </w:rPr>
        <w:t>locală</w:t>
      </w:r>
      <w:r w:rsidR="00C1377F" w:rsidRPr="0039243C">
        <w:rPr>
          <w:rFonts w:asciiTheme="minorHAnsi" w:hAnsiTheme="minorHAnsi" w:cstheme="minorHAnsi"/>
          <w:color w:val="212529"/>
          <w:lang w:val="ro-RO" w:eastAsia="ru-RU"/>
        </w:rPr>
        <w:t xml:space="preserve"> constituie cadrul în care se va realiza dezvoltarea durabilă, incluzivă </w:t>
      </w:r>
      <w:proofErr w:type="spellStart"/>
      <w:r w:rsidR="00C1377F" w:rsidRPr="0039243C">
        <w:rPr>
          <w:rFonts w:asciiTheme="minorHAnsi" w:hAnsiTheme="minorHAnsi" w:cstheme="minorHAnsi"/>
          <w:color w:val="212529"/>
          <w:lang w:val="ro-RO" w:eastAsia="ru-RU"/>
        </w:rPr>
        <w:t>şi</w:t>
      </w:r>
      <w:proofErr w:type="spellEnd"/>
      <w:r w:rsidR="00C1377F" w:rsidRPr="0039243C">
        <w:rPr>
          <w:rFonts w:asciiTheme="minorHAnsi" w:hAnsiTheme="minorHAnsi" w:cstheme="minorHAnsi"/>
          <w:color w:val="212529"/>
          <w:lang w:val="ro-RO" w:eastAsia="ru-RU"/>
        </w:rPr>
        <w:t xml:space="preserve"> armonioasă pentru toți locuitorii comunei, iar calitatea </w:t>
      </w:r>
      <w:proofErr w:type="spellStart"/>
      <w:r w:rsidR="00C1377F" w:rsidRPr="0039243C">
        <w:rPr>
          <w:rFonts w:asciiTheme="minorHAnsi" w:hAnsiTheme="minorHAnsi" w:cstheme="minorHAnsi"/>
          <w:color w:val="212529"/>
          <w:lang w:val="ro-RO" w:eastAsia="ru-RU"/>
        </w:rPr>
        <w:t>vieţii</w:t>
      </w:r>
      <w:proofErr w:type="spellEnd"/>
      <w:r w:rsidR="00C1377F" w:rsidRPr="0039243C">
        <w:rPr>
          <w:rFonts w:asciiTheme="minorHAnsi" w:hAnsiTheme="minorHAnsi" w:cstheme="minorHAnsi"/>
          <w:color w:val="212529"/>
          <w:lang w:val="ro-RO" w:eastAsia="ru-RU"/>
        </w:rPr>
        <w:t xml:space="preserve"> locuitorilor se va ameliora pe parcursul implementării acesteia. </w:t>
      </w:r>
    </w:p>
    <w:p w:rsidR="00276A0A" w:rsidRPr="00276A0A" w:rsidRDefault="00276A0A" w:rsidP="00276A0A">
      <w:pPr>
        <w:spacing w:before="120" w:after="120"/>
        <w:jc w:val="both"/>
        <w:rPr>
          <w:rFonts w:asciiTheme="minorHAnsi" w:hAnsiTheme="minorHAnsi" w:cstheme="minorHAnsi"/>
          <w:lang w:val="ro-RO"/>
        </w:rPr>
      </w:pPr>
      <w:r w:rsidRPr="00276A0A">
        <w:rPr>
          <w:rFonts w:asciiTheme="minorHAnsi" w:hAnsiTheme="minorHAnsi" w:cstheme="minorHAnsi"/>
          <w:lang w:val="ro-RO"/>
        </w:rPr>
        <w:t xml:space="preserve">Strategia de Dezvoltare </w:t>
      </w:r>
      <w:r>
        <w:rPr>
          <w:rFonts w:asciiTheme="minorHAnsi" w:hAnsiTheme="minorHAnsi" w:cstheme="minorHAnsi"/>
          <w:lang w:val="ro-RO"/>
        </w:rPr>
        <w:t>Locală a satului Vorniceni</w:t>
      </w:r>
      <w:r w:rsidRPr="00276A0A">
        <w:rPr>
          <w:rFonts w:asciiTheme="minorHAnsi" w:hAnsiTheme="minorHAnsi" w:cstheme="minorHAnsi"/>
          <w:lang w:val="ro-RO"/>
        </w:rPr>
        <w:t xml:space="preserve"> pentru anii 202</w:t>
      </w:r>
      <w:r>
        <w:rPr>
          <w:rFonts w:asciiTheme="minorHAnsi" w:hAnsiTheme="minorHAnsi" w:cstheme="minorHAnsi"/>
          <w:lang w:val="ro-RO"/>
        </w:rPr>
        <w:t>1</w:t>
      </w:r>
      <w:r w:rsidRPr="00276A0A">
        <w:rPr>
          <w:rFonts w:asciiTheme="minorHAnsi" w:hAnsiTheme="minorHAnsi" w:cstheme="minorHAnsi"/>
          <w:lang w:val="ro-RO"/>
        </w:rPr>
        <w:t xml:space="preserve"> – 2025 reprezintă un document de planificare strategică integrată la nivel local, un mijloc esențial pentru factorii de decizie, pentru părțile interesate și, nu în ultimul rând, pentru cetățeni, unde sunt identificate cele mai bune soluții pentru creșterea calității vieții prin asigurarea unui mediu sănătos pentru o dezvoltare durabilă pe termen mediu și lung în comunitate.</w:t>
      </w:r>
    </w:p>
    <w:p w:rsidR="00FB4FA3" w:rsidRPr="0039243C" w:rsidRDefault="00FB4FA3" w:rsidP="00B36BAB">
      <w:pPr>
        <w:pStyle w:val="Corptext2"/>
        <w:spacing w:before="120" w:line="240" w:lineRule="auto"/>
        <w:jc w:val="both"/>
        <w:rPr>
          <w:rFonts w:asciiTheme="minorHAnsi" w:hAnsiTheme="minorHAnsi" w:cstheme="minorHAnsi"/>
          <w:lang w:val="ro-RO"/>
        </w:rPr>
      </w:pPr>
      <w:r w:rsidRPr="0039243C">
        <w:rPr>
          <w:rFonts w:asciiTheme="minorHAnsi" w:hAnsiTheme="minorHAnsi" w:cstheme="minorHAnsi"/>
          <w:lang w:val="ro-RO"/>
        </w:rPr>
        <w:t xml:space="preserve">Prin </w:t>
      </w:r>
      <w:proofErr w:type="spellStart"/>
      <w:r w:rsidRPr="0039243C">
        <w:rPr>
          <w:rFonts w:asciiTheme="minorHAnsi" w:hAnsiTheme="minorHAnsi" w:cstheme="minorHAnsi"/>
          <w:lang w:val="ro-RO"/>
        </w:rPr>
        <w:t>conţinutul</w:t>
      </w:r>
      <w:proofErr w:type="spellEnd"/>
      <w:r w:rsidRPr="0039243C">
        <w:rPr>
          <w:rFonts w:asciiTheme="minorHAnsi" w:hAnsiTheme="minorHAnsi" w:cstheme="minorHAnsi"/>
          <w:lang w:val="ro-RO"/>
        </w:rPr>
        <w:t xml:space="preserve"> său</w:t>
      </w:r>
      <w:r w:rsidR="00D56C27" w:rsidRPr="0039243C">
        <w:rPr>
          <w:rFonts w:asciiTheme="minorHAnsi" w:hAnsiTheme="minorHAnsi" w:cstheme="minorHAnsi"/>
          <w:lang w:val="ro-RO"/>
        </w:rPr>
        <w:t>,</w:t>
      </w:r>
      <w:r w:rsidRPr="0039243C">
        <w:rPr>
          <w:rFonts w:asciiTheme="minorHAnsi" w:hAnsiTheme="minorHAnsi" w:cstheme="minorHAnsi"/>
          <w:lang w:val="ro-RO"/>
        </w:rPr>
        <w:t xml:space="preserve"> Profilul dezvoltării </w:t>
      </w:r>
      <w:proofErr w:type="spellStart"/>
      <w:r w:rsidRPr="0039243C">
        <w:rPr>
          <w:rFonts w:asciiTheme="minorHAnsi" w:hAnsiTheme="minorHAnsi" w:cstheme="minorHAnsi"/>
          <w:lang w:val="ro-RO"/>
        </w:rPr>
        <w:t>socio</w:t>
      </w:r>
      <w:proofErr w:type="spellEnd"/>
      <w:r w:rsidRPr="0039243C">
        <w:rPr>
          <w:rFonts w:asciiTheme="minorHAnsi" w:hAnsiTheme="minorHAnsi" w:cstheme="minorHAnsi"/>
          <w:lang w:val="ro-RO"/>
        </w:rPr>
        <w:t xml:space="preserve">-economice </w:t>
      </w:r>
      <w:proofErr w:type="spellStart"/>
      <w:r w:rsidRPr="0039243C">
        <w:rPr>
          <w:rFonts w:asciiTheme="minorHAnsi" w:hAnsiTheme="minorHAnsi" w:cstheme="minorHAnsi"/>
          <w:lang w:val="ro-RO"/>
        </w:rPr>
        <w:t>evidenţiază</w:t>
      </w:r>
      <w:proofErr w:type="spellEnd"/>
      <w:r w:rsidRPr="0039243C">
        <w:rPr>
          <w:rFonts w:asciiTheme="minorHAnsi" w:hAnsiTheme="minorHAnsi" w:cstheme="minorHAnsi"/>
          <w:lang w:val="ro-RO"/>
        </w:rPr>
        <w:t xml:space="preserve"> </w:t>
      </w:r>
      <w:proofErr w:type="spellStart"/>
      <w:r w:rsidRPr="0039243C">
        <w:rPr>
          <w:rFonts w:asciiTheme="minorHAnsi" w:hAnsiTheme="minorHAnsi" w:cstheme="minorHAnsi"/>
          <w:lang w:val="ro-RO"/>
        </w:rPr>
        <w:t>situaţia</w:t>
      </w:r>
      <w:proofErr w:type="spellEnd"/>
      <w:r w:rsidRPr="0039243C">
        <w:rPr>
          <w:rFonts w:asciiTheme="minorHAnsi" w:hAnsiTheme="minorHAnsi" w:cstheme="minorHAnsi"/>
          <w:lang w:val="ro-RO"/>
        </w:rPr>
        <w:t xml:space="preserve"> curentă de dezvoltare a </w:t>
      </w:r>
      <w:r w:rsidR="00AC00CE">
        <w:rPr>
          <w:rFonts w:asciiTheme="minorHAnsi" w:hAnsiTheme="minorHAnsi" w:cstheme="minorHAnsi"/>
          <w:lang w:val="ro-RO"/>
        </w:rPr>
        <w:t>comunității</w:t>
      </w:r>
      <w:r w:rsidRPr="0039243C">
        <w:rPr>
          <w:rFonts w:asciiTheme="minorHAnsi" w:hAnsiTheme="minorHAnsi" w:cstheme="minorHAnsi"/>
          <w:lang w:val="ro-RO"/>
        </w:rPr>
        <w:t xml:space="preserve"> </w:t>
      </w:r>
      <w:proofErr w:type="spellStart"/>
      <w:r w:rsidRPr="0039243C">
        <w:rPr>
          <w:rFonts w:asciiTheme="minorHAnsi" w:hAnsiTheme="minorHAnsi" w:cstheme="minorHAnsi"/>
          <w:lang w:val="ro-RO"/>
        </w:rPr>
        <w:t>şi</w:t>
      </w:r>
      <w:proofErr w:type="spellEnd"/>
      <w:r w:rsidRPr="0039243C">
        <w:rPr>
          <w:rFonts w:asciiTheme="minorHAnsi" w:hAnsiTheme="minorHAnsi" w:cstheme="minorHAnsi"/>
          <w:lang w:val="ro-RO"/>
        </w:rPr>
        <w:t xml:space="preserve"> se referă la diagnosticarea stării actuale a </w:t>
      </w:r>
      <w:proofErr w:type="spellStart"/>
      <w:r w:rsidRPr="0039243C">
        <w:rPr>
          <w:rFonts w:asciiTheme="minorHAnsi" w:hAnsiTheme="minorHAnsi" w:cstheme="minorHAnsi"/>
          <w:lang w:val="ro-RO"/>
        </w:rPr>
        <w:t>potenţialului</w:t>
      </w:r>
      <w:proofErr w:type="spellEnd"/>
      <w:r w:rsidRPr="0039243C">
        <w:rPr>
          <w:rFonts w:asciiTheme="minorHAnsi" w:hAnsiTheme="minorHAnsi" w:cstheme="minorHAnsi"/>
          <w:lang w:val="ro-RO"/>
        </w:rPr>
        <w:t xml:space="preserve"> </w:t>
      </w:r>
      <w:proofErr w:type="spellStart"/>
      <w:r w:rsidRPr="0039243C">
        <w:rPr>
          <w:rFonts w:asciiTheme="minorHAnsi" w:hAnsiTheme="minorHAnsi" w:cstheme="minorHAnsi"/>
          <w:lang w:val="ro-RO"/>
        </w:rPr>
        <w:t>socio</w:t>
      </w:r>
      <w:proofErr w:type="spellEnd"/>
      <w:r w:rsidRPr="0039243C">
        <w:rPr>
          <w:rFonts w:asciiTheme="minorHAnsi" w:hAnsiTheme="minorHAnsi" w:cstheme="minorHAnsi"/>
          <w:lang w:val="ro-RO"/>
        </w:rPr>
        <w:t xml:space="preserve">-uman, dezvoltării economice locale, a resurselor naturale, serviciilor publice, </w:t>
      </w:r>
      <w:proofErr w:type="spellStart"/>
      <w:r w:rsidRPr="0039243C">
        <w:rPr>
          <w:rFonts w:asciiTheme="minorHAnsi" w:hAnsiTheme="minorHAnsi" w:cstheme="minorHAnsi"/>
          <w:lang w:val="ro-RO"/>
        </w:rPr>
        <w:t>instituţiilor</w:t>
      </w:r>
      <w:proofErr w:type="spellEnd"/>
      <w:r w:rsidRPr="0039243C">
        <w:rPr>
          <w:rFonts w:asciiTheme="minorHAnsi" w:hAnsiTheme="minorHAnsi" w:cstheme="minorHAnsi"/>
          <w:lang w:val="ro-RO"/>
        </w:rPr>
        <w:t xml:space="preserve"> infrastructurii sociale </w:t>
      </w:r>
      <w:proofErr w:type="spellStart"/>
      <w:r w:rsidRPr="0039243C">
        <w:rPr>
          <w:rFonts w:asciiTheme="minorHAnsi" w:hAnsiTheme="minorHAnsi" w:cstheme="minorHAnsi"/>
          <w:lang w:val="ro-RO"/>
        </w:rPr>
        <w:t>şi</w:t>
      </w:r>
      <w:proofErr w:type="spellEnd"/>
      <w:r w:rsidRPr="0039243C">
        <w:rPr>
          <w:rFonts w:asciiTheme="minorHAnsi" w:hAnsiTheme="minorHAnsi" w:cstheme="minorHAnsi"/>
          <w:lang w:val="ro-RO"/>
        </w:rPr>
        <w:t xml:space="preserve"> de afaceri precum </w:t>
      </w:r>
      <w:proofErr w:type="spellStart"/>
      <w:r w:rsidRPr="0039243C">
        <w:rPr>
          <w:rFonts w:asciiTheme="minorHAnsi" w:hAnsiTheme="minorHAnsi" w:cstheme="minorHAnsi"/>
          <w:lang w:val="ro-RO"/>
        </w:rPr>
        <w:t>şi</w:t>
      </w:r>
      <w:proofErr w:type="spellEnd"/>
      <w:r w:rsidRPr="0039243C">
        <w:rPr>
          <w:rFonts w:asciiTheme="minorHAnsi" w:hAnsiTheme="minorHAnsi" w:cstheme="minorHAnsi"/>
          <w:lang w:val="ro-RO"/>
        </w:rPr>
        <w:t xml:space="preserve"> a </w:t>
      </w:r>
      <w:proofErr w:type="spellStart"/>
      <w:r w:rsidRPr="0039243C">
        <w:rPr>
          <w:rFonts w:asciiTheme="minorHAnsi" w:hAnsiTheme="minorHAnsi" w:cstheme="minorHAnsi"/>
          <w:lang w:val="ro-RO"/>
        </w:rPr>
        <w:t>capacităţii</w:t>
      </w:r>
      <w:proofErr w:type="spellEnd"/>
      <w:r w:rsidRPr="0039243C">
        <w:rPr>
          <w:rFonts w:asciiTheme="minorHAnsi" w:hAnsiTheme="minorHAnsi" w:cstheme="minorHAnsi"/>
          <w:lang w:val="ro-RO"/>
        </w:rPr>
        <w:t xml:space="preserve"> </w:t>
      </w:r>
      <w:proofErr w:type="spellStart"/>
      <w:r w:rsidRPr="0039243C">
        <w:rPr>
          <w:rFonts w:asciiTheme="minorHAnsi" w:hAnsiTheme="minorHAnsi" w:cstheme="minorHAnsi"/>
          <w:lang w:val="ro-RO"/>
        </w:rPr>
        <w:t>autorităţilor</w:t>
      </w:r>
      <w:proofErr w:type="spellEnd"/>
      <w:r w:rsidRPr="0039243C">
        <w:rPr>
          <w:rFonts w:asciiTheme="minorHAnsi" w:hAnsiTheme="minorHAnsi" w:cstheme="minorHAnsi"/>
          <w:lang w:val="ro-RO"/>
        </w:rPr>
        <w:t xml:space="preserve"> publice locale, a structurilor </w:t>
      </w:r>
      <w:proofErr w:type="spellStart"/>
      <w:r w:rsidRPr="0039243C">
        <w:rPr>
          <w:rFonts w:asciiTheme="minorHAnsi" w:hAnsiTheme="minorHAnsi" w:cstheme="minorHAnsi"/>
          <w:lang w:val="ro-RO"/>
        </w:rPr>
        <w:t>societăţii</w:t>
      </w:r>
      <w:proofErr w:type="spellEnd"/>
      <w:r w:rsidRPr="0039243C">
        <w:rPr>
          <w:rFonts w:asciiTheme="minorHAnsi" w:hAnsiTheme="minorHAnsi" w:cstheme="minorHAnsi"/>
          <w:lang w:val="ro-RO"/>
        </w:rPr>
        <w:t xml:space="preserve"> civile </w:t>
      </w:r>
      <w:proofErr w:type="spellStart"/>
      <w:r w:rsidRPr="0039243C">
        <w:rPr>
          <w:rFonts w:asciiTheme="minorHAnsi" w:hAnsiTheme="minorHAnsi" w:cstheme="minorHAnsi"/>
          <w:lang w:val="ro-RO"/>
        </w:rPr>
        <w:t>şi</w:t>
      </w:r>
      <w:proofErr w:type="spellEnd"/>
      <w:r w:rsidRPr="0039243C">
        <w:rPr>
          <w:rFonts w:asciiTheme="minorHAnsi" w:hAnsiTheme="minorHAnsi" w:cstheme="minorHAnsi"/>
          <w:lang w:val="ro-RO"/>
        </w:rPr>
        <w:t xml:space="preserve"> rolul acestora în procesul de dezvoltare locală. Scopul documentului este evaluarea </w:t>
      </w:r>
      <w:proofErr w:type="spellStart"/>
      <w:r w:rsidRPr="0039243C">
        <w:rPr>
          <w:rFonts w:asciiTheme="minorHAnsi" w:hAnsiTheme="minorHAnsi" w:cstheme="minorHAnsi"/>
          <w:lang w:val="ro-RO"/>
        </w:rPr>
        <w:t>situaţiei</w:t>
      </w:r>
      <w:proofErr w:type="spellEnd"/>
      <w:r w:rsidRPr="0039243C">
        <w:rPr>
          <w:rFonts w:asciiTheme="minorHAnsi" w:hAnsiTheme="minorHAnsi" w:cstheme="minorHAnsi"/>
          <w:lang w:val="ro-RO"/>
        </w:rPr>
        <w:t xml:space="preserve"> curente din localitate</w:t>
      </w:r>
      <w:r w:rsidR="009E7EBC" w:rsidRPr="0039243C">
        <w:rPr>
          <w:rFonts w:asciiTheme="minorHAnsi" w:hAnsiTheme="minorHAnsi" w:cstheme="minorHAnsi"/>
          <w:lang w:val="ro-RO"/>
        </w:rPr>
        <w:t xml:space="preserve">, agrearea declarației de viziune, stabilirea obiectivelor strategice și a planului de acțiuni </w:t>
      </w:r>
      <w:r w:rsidR="00621FD8" w:rsidRPr="0039243C">
        <w:rPr>
          <w:rFonts w:asciiTheme="minorHAnsi" w:hAnsiTheme="minorHAnsi" w:cstheme="minorHAnsi"/>
          <w:lang w:val="ro-RO"/>
        </w:rPr>
        <w:t>pentru per</w:t>
      </w:r>
      <w:r w:rsidR="007E6281">
        <w:rPr>
          <w:rFonts w:asciiTheme="minorHAnsi" w:hAnsiTheme="minorHAnsi" w:cstheme="minorHAnsi"/>
          <w:lang w:val="ro-RO"/>
        </w:rPr>
        <w:t>ioada 2021</w:t>
      </w:r>
      <w:r w:rsidR="00621FD8" w:rsidRPr="0039243C">
        <w:rPr>
          <w:rFonts w:asciiTheme="minorHAnsi" w:hAnsiTheme="minorHAnsi" w:cstheme="minorHAnsi"/>
          <w:lang w:val="ro-RO"/>
        </w:rPr>
        <w:t>-</w:t>
      </w:r>
      <w:r w:rsidR="009E7EBC" w:rsidRPr="0039243C">
        <w:rPr>
          <w:rFonts w:asciiTheme="minorHAnsi" w:hAnsiTheme="minorHAnsi" w:cstheme="minorHAnsi"/>
          <w:lang w:val="ro-RO"/>
        </w:rPr>
        <w:t>2</w:t>
      </w:r>
      <w:r w:rsidR="00621FD8" w:rsidRPr="0039243C">
        <w:rPr>
          <w:rFonts w:asciiTheme="minorHAnsi" w:hAnsiTheme="minorHAnsi" w:cstheme="minorHAnsi"/>
          <w:lang w:val="ro-RO"/>
        </w:rPr>
        <w:t>025.</w:t>
      </w:r>
    </w:p>
    <w:p w:rsidR="00674341" w:rsidRPr="0039243C" w:rsidRDefault="009E7EBC" w:rsidP="00276A0A">
      <w:pPr>
        <w:pStyle w:val="Corptext2"/>
        <w:spacing w:before="120" w:line="240" w:lineRule="auto"/>
        <w:jc w:val="both"/>
        <w:rPr>
          <w:rFonts w:asciiTheme="minorHAnsi" w:hAnsiTheme="minorHAnsi" w:cstheme="minorHAnsi"/>
          <w:lang w:val="ro-RO"/>
        </w:rPr>
      </w:pPr>
      <w:r w:rsidRPr="0039243C">
        <w:rPr>
          <w:rFonts w:asciiTheme="minorHAnsi" w:hAnsiTheme="minorHAnsi" w:cstheme="minorHAnsi"/>
          <w:lang w:val="ro-RO"/>
        </w:rPr>
        <w:t>Partea strategică a documentului (analiza SWOT, stabilirea viziunii, obiectivelor strategice și a Planului de acțiuni)</w:t>
      </w:r>
      <w:r w:rsidR="00FB4FA3" w:rsidRPr="0039243C">
        <w:rPr>
          <w:rFonts w:asciiTheme="minorHAnsi" w:hAnsiTheme="minorHAnsi" w:cstheme="minorHAnsi"/>
          <w:lang w:val="ro-RO"/>
        </w:rPr>
        <w:t xml:space="preserve"> a fost </w:t>
      </w:r>
      <w:r w:rsidR="00D56C27" w:rsidRPr="0039243C">
        <w:rPr>
          <w:rFonts w:asciiTheme="minorHAnsi" w:hAnsiTheme="minorHAnsi" w:cstheme="minorHAnsi"/>
          <w:lang w:val="ro-RO"/>
        </w:rPr>
        <w:t>elaborat</w:t>
      </w:r>
      <w:r w:rsidRPr="0039243C">
        <w:rPr>
          <w:rFonts w:asciiTheme="minorHAnsi" w:hAnsiTheme="minorHAnsi" w:cstheme="minorHAnsi"/>
          <w:lang w:val="ro-RO"/>
        </w:rPr>
        <w:t>ă</w:t>
      </w:r>
      <w:r w:rsidR="00FB4FA3" w:rsidRPr="0039243C">
        <w:rPr>
          <w:rFonts w:asciiTheme="minorHAnsi" w:hAnsiTheme="minorHAnsi" w:cstheme="minorHAnsi"/>
          <w:lang w:val="ro-RO"/>
        </w:rPr>
        <w:t xml:space="preserve"> în mod participativ</w:t>
      </w:r>
      <w:r w:rsidR="00D56C27" w:rsidRPr="0039243C">
        <w:rPr>
          <w:rFonts w:asciiTheme="minorHAnsi" w:hAnsiTheme="minorHAnsi" w:cstheme="minorHAnsi"/>
          <w:lang w:val="ro-RO"/>
        </w:rPr>
        <w:t xml:space="preserve">, având reprezentanți </w:t>
      </w:r>
      <w:r w:rsidRPr="0039243C">
        <w:rPr>
          <w:rFonts w:asciiTheme="minorHAnsi" w:hAnsiTheme="minorHAnsi" w:cstheme="minorHAnsi"/>
          <w:lang w:val="ro-RO"/>
        </w:rPr>
        <w:t>din</w:t>
      </w:r>
      <w:r w:rsidR="00D56C27" w:rsidRPr="0039243C">
        <w:rPr>
          <w:rFonts w:asciiTheme="minorHAnsi" w:hAnsiTheme="minorHAnsi" w:cstheme="minorHAnsi"/>
          <w:lang w:val="ro-RO"/>
        </w:rPr>
        <w:t xml:space="preserve"> diverse grupuri ale comunității</w:t>
      </w:r>
      <w:r w:rsidR="00FB4FA3" w:rsidRPr="0039243C">
        <w:rPr>
          <w:rFonts w:asciiTheme="minorHAnsi" w:hAnsiTheme="minorHAnsi" w:cstheme="minorHAnsi"/>
          <w:lang w:val="ro-RO"/>
        </w:rPr>
        <w:t xml:space="preserve"> (femei, bărbați, tineri, persoane cu dizabilități, antreprenori, persoane în etate) care au fost incluși în Grupul de Lucru de Planificarea Strategică</w:t>
      </w:r>
      <w:r w:rsidR="007E6281">
        <w:rPr>
          <w:rFonts w:asciiTheme="minorHAnsi" w:hAnsiTheme="minorHAnsi" w:cstheme="minorHAnsi"/>
          <w:lang w:val="ro-RO"/>
        </w:rPr>
        <w:t>.</w:t>
      </w:r>
    </w:p>
    <w:p w:rsidR="00D74E8A" w:rsidRPr="0039243C" w:rsidRDefault="00D74E8A" w:rsidP="00D74E8A">
      <w:pPr>
        <w:pStyle w:val="Titlu2"/>
        <w:numPr>
          <w:ilvl w:val="1"/>
          <w:numId w:val="1"/>
        </w:numPr>
        <w:ind w:left="709" w:hanging="709"/>
        <w:rPr>
          <w:rFonts w:asciiTheme="minorHAnsi" w:hAnsiTheme="minorHAnsi" w:cstheme="minorHAnsi"/>
          <w:color w:val="006699"/>
          <w:lang w:val="ro-RO"/>
        </w:rPr>
      </w:pPr>
      <w:bookmarkStart w:id="4" w:name="_Toc62114097"/>
      <w:r w:rsidRPr="0039243C">
        <w:rPr>
          <w:rFonts w:asciiTheme="minorHAnsi" w:hAnsiTheme="minorHAnsi" w:cstheme="minorHAnsi"/>
          <w:color w:val="006699"/>
          <w:lang w:val="ro-RO"/>
        </w:rPr>
        <w:t>Contextul național și regional</w:t>
      </w:r>
      <w:bookmarkEnd w:id="4"/>
    </w:p>
    <w:p w:rsidR="00A25761" w:rsidRPr="0039243C" w:rsidRDefault="00A25761" w:rsidP="00A25761">
      <w:pPr>
        <w:pStyle w:val="Listparagraf"/>
        <w:ind w:left="0"/>
        <w:jc w:val="both"/>
        <w:rPr>
          <w:rFonts w:asciiTheme="minorHAnsi" w:hAnsiTheme="minorHAnsi" w:cstheme="minorHAnsi"/>
          <w:lang w:val="ro-RO"/>
        </w:rPr>
      </w:pPr>
      <w:r w:rsidRPr="0039243C">
        <w:rPr>
          <w:rFonts w:asciiTheme="minorHAnsi" w:hAnsiTheme="minorHAnsi" w:cstheme="minorHAnsi"/>
          <w:lang w:val="ro-RO"/>
        </w:rPr>
        <w:t xml:space="preserve">Strategia de Dezvoltare </w:t>
      </w:r>
      <w:r w:rsidR="00C62AA6">
        <w:rPr>
          <w:rFonts w:asciiTheme="minorHAnsi" w:hAnsiTheme="minorHAnsi" w:cstheme="minorHAnsi"/>
          <w:lang w:val="ro-RO"/>
        </w:rPr>
        <w:t>Locală</w:t>
      </w:r>
      <w:r w:rsidRPr="0039243C">
        <w:rPr>
          <w:rFonts w:asciiTheme="minorHAnsi" w:hAnsiTheme="minorHAnsi" w:cstheme="minorHAnsi"/>
          <w:lang w:val="ro-RO"/>
        </w:rPr>
        <w:t xml:space="preserve"> este un document complex, elaborat printr-un larg parteneriat, care are la bază documentele de programare locală (</w:t>
      </w:r>
      <w:r w:rsidR="00C62AA6">
        <w:rPr>
          <w:rFonts w:asciiTheme="minorHAnsi" w:hAnsiTheme="minorHAnsi" w:cstheme="minorHAnsi"/>
          <w:lang w:val="ro-RO"/>
        </w:rPr>
        <w:t xml:space="preserve">Planul Strategic de Dezvoltare </w:t>
      </w:r>
      <w:proofErr w:type="spellStart"/>
      <w:r w:rsidR="00C62AA6">
        <w:rPr>
          <w:rFonts w:asciiTheme="minorHAnsi" w:hAnsiTheme="minorHAnsi" w:cstheme="minorHAnsi"/>
          <w:lang w:val="ro-RO"/>
        </w:rPr>
        <w:t>Socio</w:t>
      </w:r>
      <w:proofErr w:type="spellEnd"/>
      <w:r w:rsidR="00C62AA6">
        <w:rPr>
          <w:rFonts w:asciiTheme="minorHAnsi" w:hAnsiTheme="minorHAnsi" w:cstheme="minorHAnsi"/>
          <w:lang w:val="ro-RO"/>
        </w:rPr>
        <w:t>-Economică 2016</w:t>
      </w:r>
      <w:r w:rsidR="000977EC" w:rsidRPr="0039243C">
        <w:rPr>
          <w:rFonts w:asciiTheme="minorHAnsi" w:hAnsiTheme="minorHAnsi" w:cstheme="minorHAnsi"/>
          <w:lang w:val="ro-RO"/>
        </w:rPr>
        <w:t>-2020</w:t>
      </w:r>
      <w:r w:rsidR="007F79F3">
        <w:rPr>
          <w:rFonts w:asciiTheme="minorHAnsi" w:hAnsiTheme="minorHAnsi" w:cstheme="minorHAnsi"/>
          <w:lang w:val="ro-RO"/>
        </w:rPr>
        <w:t>, Plan strategic de acțiuni al GAL ”Paliul Codrilor”, 2019 - 2022</w:t>
      </w:r>
      <w:r w:rsidRPr="0039243C">
        <w:rPr>
          <w:rFonts w:asciiTheme="minorHAnsi" w:hAnsiTheme="minorHAnsi" w:cstheme="minorHAnsi"/>
          <w:lang w:val="ro-RO"/>
        </w:rPr>
        <w:t>), regională (Strategia de dezvoltare regională Centru (2016-2020 și strategii regionale sectoriale) și națională (Strategia națională de dezvoltare ”Moldova 2030”, strategii sectoriale de dezvoltare), și internațională (Agenda de Dezvoltare Durabilă 2030).</w:t>
      </w:r>
    </w:p>
    <w:p w:rsidR="00D74E8A" w:rsidRPr="0039243C" w:rsidRDefault="00F95BF7" w:rsidP="00D74E8A">
      <w:pPr>
        <w:pStyle w:val="Titlu2"/>
        <w:numPr>
          <w:ilvl w:val="1"/>
          <w:numId w:val="1"/>
        </w:numPr>
        <w:ind w:left="709" w:hanging="709"/>
        <w:rPr>
          <w:rFonts w:asciiTheme="minorHAnsi" w:hAnsiTheme="minorHAnsi" w:cstheme="minorHAnsi"/>
          <w:color w:val="006699"/>
          <w:lang w:val="ro-RO"/>
        </w:rPr>
      </w:pPr>
      <w:bookmarkStart w:id="5" w:name="_Toc62114098"/>
      <w:r>
        <w:rPr>
          <w:rFonts w:asciiTheme="minorHAnsi" w:hAnsiTheme="minorHAnsi" w:cstheme="minorHAnsi"/>
          <w:color w:val="006699"/>
          <w:lang w:val="ro-RO"/>
        </w:rPr>
        <w:t>Grupul de Lucru de Planificare strategică</w:t>
      </w:r>
      <w:bookmarkEnd w:id="5"/>
    </w:p>
    <w:p w:rsidR="00A25761" w:rsidRPr="0039243C" w:rsidRDefault="00A25761" w:rsidP="001A5C61">
      <w:pPr>
        <w:spacing w:before="120" w:after="120"/>
        <w:jc w:val="both"/>
        <w:rPr>
          <w:rFonts w:asciiTheme="minorHAnsi" w:hAnsiTheme="minorHAnsi" w:cstheme="minorHAnsi"/>
          <w:lang w:val="ro-RO"/>
        </w:rPr>
      </w:pPr>
      <w:r w:rsidRPr="0039243C">
        <w:rPr>
          <w:rFonts w:asciiTheme="minorHAnsi" w:hAnsiTheme="minorHAnsi" w:cstheme="minorHAnsi"/>
          <w:lang w:val="ro-RO"/>
        </w:rPr>
        <w:t xml:space="preserve">Strategia de Dezvoltare </w:t>
      </w:r>
      <w:r w:rsidR="007E6281">
        <w:rPr>
          <w:rFonts w:asciiTheme="minorHAnsi" w:hAnsiTheme="minorHAnsi" w:cstheme="minorHAnsi"/>
          <w:lang w:val="ro-RO"/>
        </w:rPr>
        <w:t>Locală</w:t>
      </w:r>
      <w:r w:rsidRPr="0039243C">
        <w:rPr>
          <w:rFonts w:asciiTheme="minorHAnsi" w:hAnsiTheme="minorHAnsi" w:cstheme="minorHAnsi"/>
          <w:lang w:val="ro-RO"/>
        </w:rPr>
        <w:t xml:space="preserve"> reprezintă un document de politică publică, care va ghida acțiunile Administrației Publice Locale în următorii 5 ani, în vederea asigurării unui proces continuu </w:t>
      </w:r>
      <w:r w:rsidR="002F017B" w:rsidRPr="0039243C">
        <w:rPr>
          <w:rFonts w:asciiTheme="minorHAnsi" w:hAnsiTheme="minorHAnsi" w:cstheme="minorHAnsi"/>
          <w:lang w:val="ro-RO"/>
        </w:rPr>
        <w:t>și</w:t>
      </w:r>
      <w:r w:rsidRPr="0039243C">
        <w:rPr>
          <w:rFonts w:asciiTheme="minorHAnsi" w:hAnsiTheme="minorHAnsi" w:cstheme="minorHAnsi"/>
          <w:lang w:val="ro-RO"/>
        </w:rPr>
        <w:t xml:space="preserve"> coerent de dezvoltare a localității.</w:t>
      </w:r>
    </w:p>
    <w:p w:rsidR="00A25761" w:rsidRDefault="00A25761" w:rsidP="001A5C61">
      <w:pPr>
        <w:spacing w:before="120" w:after="120"/>
        <w:jc w:val="both"/>
        <w:rPr>
          <w:rFonts w:asciiTheme="minorHAnsi" w:hAnsiTheme="minorHAnsi" w:cstheme="minorHAnsi"/>
          <w:lang w:val="ro-RO"/>
        </w:rPr>
      </w:pPr>
      <w:r w:rsidRPr="0039243C">
        <w:rPr>
          <w:rFonts w:asciiTheme="minorHAnsi" w:hAnsiTheme="minorHAnsi" w:cstheme="minorHAnsi"/>
          <w:lang w:val="ro-RO"/>
        </w:rPr>
        <w:t>Pentru elaborarea strategiei</w:t>
      </w:r>
      <w:r w:rsidR="007E6281">
        <w:rPr>
          <w:rFonts w:asciiTheme="minorHAnsi" w:hAnsiTheme="minorHAnsi" w:cstheme="minorHAnsi"/>
          <w:lang w:val="ro-RO"/>
        </w:rPr>
        <w:t xml:space="preserve"> a fost creat un grup de lucru</w:t>
      </w:r>
      <w:r w:rsidRPr="0039243C">
        <w:rPr>
          <w:rFonts w:asciiTheme="minorHAnsi" w:hAnsiTheme="minorHAnsi" w:cstheme="minorHAnsi"/>
          <w:lang w:val="ro-RO"/>
        </w:rPr>
        <w:t>, după cum urmează:</w:t>
      </w:r>
    </w:p>
    <w:p w:rsidR="008D059D" w:rsidRDefault="008D059D" w:rsidP="001A5C61">
      <w:pPr>
        <w:spacing w:before="120" w:after="120"/>
        <w:jc w:val="both"/>
        <w:rPr>
          <w:rFonts w:asciiTheme="minorHAnsi" w:hAnsiTheme="minorHAnsi" w:cstheme="minorHAnsi"/>
          <w:lang w:val="ro-RO"/>
        </w:rPr>
      </w:pPr>
    </w:p>
    <w:p w:rsidR="00DF1535" w:rsidRDefault="00DF1535" w:rsidP="001A5C61">
      <w:pPr>
        <w:spacing w:before="120" w:after="120"/>
        <w:jc w:val="both"/>
        <w:rPr>
          <w:rFonts w:asciiTheme="minorHAnsi" w:hAnsiTheme="minorHAnsi" w:cstheme="minorHAnsi"/>
          <w:lang w:val="ro-RO"/>
        </w:rPr>
      </w:pPr>
    </w:p>
    <w:p w:rsidR="00DF1535" w:rsidRPr="0039243C" w:rsidRDefault="00DF1535" w:rsidP="001A5C61">
      <w:pPr>
        <w:spacing w:before="120" w:after="120"/>
        <w:jc w:val="both"/>
        <w:rPr>
          <w:rFonts w:asciiTheme="minorHAnsi" w:hAnsiTheme="minorHAnsi" w:cstheme="minorHAnsi"/>
          <w:lang w:val="ro-RO"/>
        </w:rPr>
      </w:pPr>
    </w:p>
    <w:p w:rsidR="001A5C61" w:rsidRPr="00FA5908" w:rsidRDefault="001A5C61" w:rsidP="00623766">
      <w:pPr>
        <w:pStyle w:val="Legend"/>
      </w:pPr>
      <w:bookmarkStart w:id="6" w:name="_Toc37753541"/>
      <w:bookmarkStart w:id="7" w:name="_Toc39151535"/>
      <w:r w:rsidRPr="00FA5908">
        <w:lastRenderedPageBreak/>
        <w:t xml:space="preserve">Tabel </w:t>
      </w:r>
      <w:r w:rsidR="00914099" w:rsidRPr="00FA5908">
        <w:fldChar w:fldCharType="begin"/>
      </w:r>
      <w:r w:rsidR="00EB479E" w:rsidRPr="00FA5908">
        <w:instrText xml:space="preserve"> SEQ Tabel \* ARABIC </w:instrText>
      </w:r>
      <w:r w:rsidR="00914099" w:rsidRPr="00FA5908">
        <w:fldChar w:fldCharType="separate"/>
      </w:r>
      <w:r w:rsidR="001B5671" w:rsidRPr="00FA5908">
        <w:t>1</w:t>
      </w:r>
      <w:r w:rsidR="00914099" w:rsidRPr="00FA5908">
        <w:fldChar w:fldCharType="end"/>
      </w:r>
      <w:r w:rsidRPr="00FA5908">
        <w:t xml:space="preserve"> Componența grupului pentru planificare strategică</w:t>
      </w:r>
      <w:bookmarkStart w:id="8" w:name="_GoBack"/>
      <w:bookmarkEnd w:id="6"/>
      <w:bookmarkEnd w:id="7"/>
      <w:bookmarkEnd w:id="8"/>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625"/>
        <w:gridCol w:w="2522"/>
        <w:gridCol w:w="3242"/>
        <w:gridCol w:w="3236"/>
      </w:tblGrid>
      <w:tr w:rsidR="00A25761" w:rsidRPr="0039243C" w:rsidTr="0094062D">
        <w:trPr>
          <w:trHeight w:val="340"/>
          <w:tblHeader/>
        </w:trPr>
        <w:tc>
          <w:tcPr>
            <w:tcW w:w="325" w:type="pct"/>
            <w:shd w:val="clear" w:color="auto" w:fill="808080" w:themeFill="background1" w:themeFillShade="80"/>
            <w:vAlign w:val="center"/>
          </w:tcPr>
          <w:p w:rsidR="00A25761" w:rsidRPr="0039243C" w:rsidRDefault="00A25761" w:rsidP="00E117D6">
            <w:pPr>
              <w:pStyle w:val="TableParagraph"/>
              <w:spacing w:line="275" w:lineRule="exact"/>
              <w:rPr>
                <w:rFonts w:asciiTheme="minorHAnsi" w:hAnsiTheme="minorHAnsi" w:cstheme="minorHAnsi"/>
                <w:b/>
              </w:rPr>
            </w:pPr>
            <w:r w:rsidRPr="0039243C">
              <w:rPr>
                <w:rFonts w:asciiTheme="minorHAnsi" w:hAnsiTheme="minorHAnsi" w:cstheme="minorHAnsi"/>
                <w:b/>
                <w:color w:val="FFFFFF"/>
              </w:rPr>
              <w:t>#</w:t>
            </w:r>
          </w:p>
        </w:tc>
        <w:tc>
          <w:tcPr>
            <w:tcW w:w="1310" w:type="pct"/>
            <w:shd w:val="clear" w:color="auto" w:fill="808080" w:themeFill="background1" w:themeFillShade="80"/>
            <w:vAlign w:val="center"/>
          </w:tcPr>
          <w:p w:rsidR="00A25761" w:rsidRPr="0039243C" w:rsidRDefault="00A25761" w:rsidP="00E117D6">
            <w:pPr>
              <w:pStyle w:val="TableParagraph"/>
              <w:rPr>
                <w:rFonts w:asciiTheme="minorHAnsi" w:hAnsiTheme="minorHAnsi" w:cstheme="minorHAnsi"/>
                <w:b/>
              </w:rPr>
            </w:pPr>
            <w:r w:rsidRPr="0039243C">
              <w:rPr>
                <w:rFonts w:asciiTheme="minorHAnsi" w:hAnsiTheme="minorHAnsi" w:cstheme="minorHAnsi"/>
                <w:b/>
                <w:color w:val="FFFFFF"/>
              </w:rPr>
              <w:t>Numele, prenumele</w:t>
            </w:r>
          </w:p>
        </w:tc>
        <w:tc>
          <w:tcPr>
            <w:tcW w:w="1684" w:type="pct"/>
            <w:shd w:val="clear" w:color="auto" w:fill="808080" w:themeFill="background1" w:themeFillShade="80"/>
            <w:vAlign w:val="center"/>
          </w:tcPr>
          <w:p w:rsidR="00A25761" w:rsidRPr="0039243C" w:rsidRDefault="00E117D6" w:rsidP="00E117D6">
            <w:pPr>
              <w:pStyle w:val="TableParagraph"/>
              <w:rPr>
                <w:rFonts w:asciiTheme="minorHAnsi" w:hAnsiTheme="minorHAnsi" w:cstheme="minorHAnsi"/>
                <w:b/>
              </w:rPr>
            </w:pPr>
            <w:r w:rsidRPr="0039243C">
              <w:rPr>
                <w:rFonts w:asciiTheme="minorHAnsi" w:hAnsiTheme="minorHAnsi" w:cstheme="minorHAnsi"/>
                <w:b/>
                <w:color w:val="FFFFFF"/>
              </w:rPr>
              <w:t xml:space="preserve">  </w:t>
            </w:r>
            <w:r w:rsidR="00A25761" w:rsidRPr="0039243C">
              <w:rPr>
                <w:rFonts w:asciiTheme="minorHAnsi" w:hAnsiTheme="minorHAnsi" w:cstheme="minorHAnsi"/>
                <w:b/>
                <w:color w:val="FFFFFF"/>
              </w:rPr>
              <w:t>Locul de muncă</w:t>
            </w:r>
          </w:p>
        </w:tc>
        <w:tc>
          <w:tcPr>
            <w:tcW w:w="1681" w:type="pct"/>
            <w:shd w:val="clear" w:color="auto" w:fill="808080" w:themeFill="background1" w:themeFillShade="80"/>
            <w:vAlign w:val="center"/>
          </w:tcPr>
          <w:p w:rsidR="00A25761" w:rsidRPr="0039243C" w:rsidRDefault="00E117D6" w:rsidP="00E117D6">
            <w:pPr>
              <w:pStyle w:val="TableParagraph"/>
              <w:rPr>
                <w:rFonts w:asciiTheme="minorHAnsi" w:hAnsiTheme="minorHAnsi" w:cstheme="minorHAnsi"/>
                <w:b/>
              </w:rPr>
            </w:pPr>
            <w:r w:rsidRPr="0039243C">
              <w:rPr>
                <w:rFonts w:asciiTheme="minorHAnsi" w:hAnsiTheme="minorHAnsi" w:cstheme="minorHAnsi"/>
                <w:b/>
                <w:color w:val="FFFFFF"/>
              </w:rPr>
              <w:t xml:space="preserve">  </w:t>
            </w:r>
            <w:r w:rsidR="00A25761" w:rsidRPr="0039243C">
              <w:rPr>
                <w:rFonts w:asciiTheme="minorHAnsi" w:hAnsiTheme="minorHAnsi" w:cstheme="minorHAnsi"/>
                <w:b/>
                <w:color w:val="FFFFFF"/>
              </w:rPr>
              <w:t>Funcția</w:t>
            </w:r>
          </w:p>
        </w:tc>
      </w:tr>
      <w:tr w:rsidR="00A25761" w:rsidRPr="0039243C" w:rsidTr="00735B4B">
        <w:trPr>
          <w:trHeight w:val="20"/>
        </w:trPr>
        <w:tc>
          <w:tcPr>
            <w:tcW w:w="325" w:type="pct"/>
            <w:shd w:val="clear" w:color="auto" w:fill="F2F2F2" w:themeFill="background1" w:themeFillShade="F2"/>
            <w:vAlign w:val="center"/>
          </w:tcPr>
          <w:p w:rsidR="00A25761" w:rsidRPr="0039243C" w:rsidRDefault="00A25761" w:rsidP="003119F9">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A25761" w:rsidRPr="0039243C" w:rsidRDefault="008076A3" w:rsidP="00B01FB5">
            <w:pPr>
              <w:pStyle w:val="TableParagraph"/>
              <w:spacing w:line="270" w:lineRule="exact"/>
              <w:rPr>
                <w:rFonts w:asciiTheme="minorHAnsi" w:hAnsiTheme="minorHAnsi" w:cstheme="minorHAnsi"/>
              </w:rPr>
            </w:pPr>
            <w:r>
              <w:rPr>
                <w:rFonts w:asciiTheme="minorHAnsi" w:hAnsiTheme="minorHAnsi" w:cstheme="minorHAnsi"/>
              </w:rPr>
              <w:t>Vasile Tofan</w:t>
            </w:r>
          </w:p>
        </w:tc>
        <w:tc>
          <w:tcPr>
            <w:tcW w:w="1684" w:type="pct"/>
            <w:shd w:val="clear" w:color="auto" w:fill="F2F2F2" w:themeFill="background1" w:themeFillShade="F2"/>
          </w:tcPr>
          <w:p w:rsidR="00A25761" w:rsidRPr="0039243C" w:rsidRDefault="00A25761" w:rsidP="008076A3">
            <w:pPr>
              <w:pStyle w:val="TableParagraph"/>
              <w:spacing w:line="270" w:lineRule="exact"/>
              <w:ind w:left="105"/>
              <w:rPr>
                <w:rFonts w:asciiTheme="minorHAnsi" w:hAnsiTheme="minorHAnsi" w:cstheme="minorHAnsi"/>
              </w:rPr>
            </w:pPr>
            <w:r w:rsidRPr="0039243C">
              <w:rPr>
                <w:rFonts w:asciiTheme="minorHAnsi" w:hAnsiTheme="minorHAnsi" w:cstheme="minorHAnsi"/>
              </w:rPr>
              <w:t xml:space="preserve">Primăria </w:t>
            </w:r>
            <w:r w:rsidR="008076A3">
              <w:rPr>
                <w:rFonts w:asciiTheme="minorHAnsi" w:hAnsiTheme="minorHAnsi" w:cstheme="minorHAnsi"/>
              </w:rPr>
              <w:t>Vorniceni</w:t>
            </w:r>
          </w:p>
        </w:tc>
        <w:tc>
          <w:tcPr>
            <w:tcW w:w="1681" w:type="pct"/>
            <w:shd w:val="clear" w:color="auto" w:fill="F2F2F2" w:themeFill="background1" w:themeFillShade="F2"/>
          </w:tcPr>
          <w:p w:rsidR="00A25761" w:rsidRPr="0039243C" w:rsidRDefault="00A25761" w:rsidP="00A25761">
            <w:pPr>
              <w:pStyle w:val="TableParagraph"/>
              <w:spacing w:line="270" w:lineRule="exact"/>
              <w:ind w:left="105"/>
              <w:rPr>
                <w:rFonts w:asciiTheme="minorHAnsi" w:hAnsiTheme="minorHAnsi" w:cstheme="minorHAnsi"/>
              </w:rPr>
            </w:pPr>
            <w:r w:rsidRPr="0039243C">
              <w:rPr>
                <w:rFonts w:asciiTheme="minorHAnsi" w:hAnsiTheme="minorHAnsi" w:cstheme="minorHAnsi"/>
              </w:rPr>
              <w:t>Primar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rPr>
                <w:rFonts w:asciiTheme="minorHAnsi" w:hAnsiTheme="minorHAnsi" w:cstheme="minorHAnsi"/>
              </w:rPr>
            </w:pPr>
            <w:r>
              <w:rPr>
                <w:rFonts w:asciiTheme="minorHAnsi" w:hAnsiTheme="minorHAnsi" w:cstheme="minorHAnsi"/>
              </w:rPr>
              <w:t>Maria Ursu</w:t>
            </w:r>
          </w:p>
        </w:tc>
        <w:tc>
          <w:tcPr>
            <w:tcW w:w="1684" w:type="pct"/>
            <w:shd w:val="clear" w:color="auto" w:fill="F2F2F2" w:themeFill="background1" w:themeFillShade="F2"/>
          </w:tcPr>
          <w:p w:rsidR="002033D6" w:rsidRPr="0039243C" w:rsidRDefault="002033D6" w:rsidP="002033D6">
            <w:pPr>
              <w:pStyle w:val="TableParagraph"/>
              <w:ind w:left="105"/>
              <w:rPr>
                <w:rFonts w:asciiTheme="minorHAnsi" w:hAnsiTheme="minorHAnsi" w:cstheme="minorHAnsi"/>
              </w:rPr>
            </w:pPr>
            <w:r>
              <w:rPr>
                <w:rFonts w:asciiTheme="minorHAnsi" w:hAnsiTheme="minorHAnsi" w:cstheme="minorHAnsi"/>
              </w:rPr>
              <w:t>Primăria Vorniceni</w:t>
            </w:r>
          </w:p>
        </w:tc>
        <w:tc>
          <w:tcPr>
            <w:tcW w:w="1681" w:type="pct"/>
            <w:shd w:val="clear" w:color="auto" w:fill="F2F2F2" w:themeFill="background1" w:themeFillShade="F2"/>
          </w:tcPr>
          <w:p w:rsidR="002033D6" w:rsidRPr="0039243C" w:rsidRDefault="002033D6" w:rsidP="002033D6">
            <w:pPr>
              <w:pStyle w:val="TableParagraph"/>
              <w:spacing w:line="271" w:lineRule="exact"/>
              <w:ind w:left="105"/>
              <w:rPr>
                <w:rFonts w:asciiTheme="minorHAnsi" w:hAnsiTheme="minorHAnsi" w:cstheme="minorHAnsi"/>
              </w:rPr>
            </w:pPr>
            <w:r>
              <w:rPr>
                <w:rFonts w:asciiTheme="minorHAnsi" w:hAnsiTheme="minorHAnsi" w:cstheme="minorHAnsi"/>
              </w:rPr>
              <w:t>Consultant în dezvoltare locală</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 xml:space="preserve">Vera </w:t>
            </w:r>
            <w:proofErr w:type="spellStart"/>
            <w:r>
              <w:rPr>
                <w:rFonts w:asciiTheme="minorHAnsi" w:hAnsiTheme="minorHAnsi" w:cstheme="minorHAnsi"/>
              </w:rPr>
              <w:t>Botnaru</w:t>
            </w:r>
            <w:proofErr w:type="spellEnd"/>
          </w:p>
        </w:tc>
        <w:tc>
          <w:tcPr>
            <w:tcW w:w="1684" w:type="pct"/>
            <w:shd w:val="clear" w:color="auto" w:fill="F2F2F2" w:themeFill="background1" w:themeFillShade="F2"/>
          </w:tcPr>
          <w:p w:rsidR="002033D6" w:rsidRPr="00B4313B" w:rsidRDefault="002033D6" w:rsidP="002033D6">
            <w:pPr>
              <w:pStyle w:val="TableParagraph"/>
              <w:spacing w:line="272" w:lineRule="exact"/>
              <w:ind w:left="105"/>
              <w:rPr>
                <w:rFonts w:asciiTheme="minorHAnsi" w:hAnsiTheme="minorHAnsi" w:cstheme="minorHAnsi"/>
                <w:lang w:val="en-US"/>
              </w:rPr>
            </w:pPr>
            <w:r>
              <w:rPr>
                <w:rFonts w:asciiTheme="minorHAnsi" w:hAnsiTheme="minorHAnsi" w:cstheme="minorHAnsi"/>
              </w:rPr>
              <w:t xml:space="preserve">LT </w:t>
            </w:r>
            <w:r>
              <w:rPr>
                <w:rFonts w:asciiTheme="minorHAnsi" w:hAnsiTheme="minorHAnsi" w:cstheme="minorHAnsi"/>
                <w:lang w:val="en-US"/>
              </w:rPr>
              <w:t xml:space="preserve">“Ion </w:t>
            </w:r>
            <w:proofErr w:type="spellStart"/>
            <w:r>
              <w:rPr>
                <w:rFonts w:asciiTheme="minorHAnsi" w:hAnsiTheme="minorHAnsi" w:cstheme="minorHAnsi"/>
                <w:lang w:val="en-US"/>
              </w:rPr>
              <w:t>Incule</w:t>
            </w:r>
            <w:proofErr w:type="spellEnd"/>
            <w:r>
              <w:rPr>
                <w:rFonts w:asciiTheme="minorHAnsi" w:hAnsiTheme="minorHAnsi" w:cstheme="minorHAnsi"/>
              </w:rPr>
              <w:t>ț</w:t>
            </w:r>
            <w:r>
              <w:rPr>
                <w:rFonts w:asciiTheme="minorHAnsi" w:hAnsiTheme="minorHAnsi" w:cstheme="minorHAnsi"/>
                <w:lang w:val="en-US"/>
              </w:rPr>
              <w:t>”</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Director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Maria Ursu</w:t>
            </w:r>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Grădinița nr.1</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Director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4" w:lineRule="exact"/>
              <w:rPr>
                <w:rFonts w:asciiTheme="minorHAnsi" w:hAnsiTheme="minorHAnsi" w:cstheme="minorHAnsi"/>
              </w:rPr>
            </w:pPr>
            <w:r>
              <w:rPr>
                <w:rFonts w:asciiTheme="minorHAnsi" w:hAnsiTheme="minorHAnsi" w:cstheme="minorHAnsi"/>
              </w:rPr>
              <w:t xml:space="preserve">Ana </w:t>
            </w:r>
            <w:proofErr w:type="spellStart"/>
            <w:r>
              <w:rPr>
                <w:rFonts w:asciiTheme="minorHAnsi" w:hAnsiTheme="minorHAnsi" w:cstheme="minorHAnsi"/>
              </w:rPr>
              <w:t>Triboi</w:t>
            </w:r>
            <w:proofErr w:type="spellEnd"/>
          </w:p>
        </w:tc>
        <w:tc>
          <w:tcPr>
            <w:tcW w:w="1684"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Biblioteca Publică</w:t>
            </w:r>
          </w:p>
        </w:tc>
        <w:tc>
          <w:tcPr>
            <w:tcW w:w="1681"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Bibliotecar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0" w:lineRule="exact"/>
              <w:rPr>
                <w:rFonts w:asciiTheme="minorHAnsi" w:hAnsiTheme="minorHAnsi" w:cstheme="minorHAnsi"/>
              </w:rPr>
            </w:pPr>
            <w:r>
              <w:rPr>
                <w:rFonts w:asciiTheme="minorHAnsi" w:hAnsiTheme="minorHAnsi" w:cstheme="minorHAnsi"/>
              </w:rPr>
              <w:t xml:space="preserve">Dumitru </w:t>
            </w:r>
            <w:proofErr w:type="spellStart"/>
            <w:r>
              <w:rPr>
                <w:rFonts w:asciiTheme="minorHAnsi" w:hAnsiTheme="minorHAnsi" w:cstheme="minorHAnsi"/>
              </w:rPr>
              <w:t>Triboi</w:t>
            </w:r>
            <w:proofErr w:type="spellEnd"/>
          </w:p>
        </w:tc>
        <w:tc>
          <w:tcPr>
            <w:tcW w:w="1684" w:type="pct"/>
            <w:shd w:val="clear" w:color="auto" w:fill="F2F2F2" w:themeFill="background1" w:themeFillShade="F2"/>
          </w:tcPr>
          <w:p w:rsidR="002033D6" w:rsidRPr="0039243C" w:rsidRDefault="002033D6" w:rsidP="002033D6">
            <w:pPr>
              <w:pStyle w:val="TableParagraph"/>
              <w:spacing w:line="270" w:lineRule="exact"/>
              <w:ind w:left="105"/>
              <w:rPr>
                <w:rFonts w:asciiTheme="minorHAnsi" w:hAnsiTheme="minorHAnsi" w:cstheme="minorHAnsi"/>
              </w:rPr>
            </w:pPr>
            <w:r>
              <w:rPr>
                <w:rFonts w:asciiTheme="minorHAnsi" w:hAnsiTheme="minorHAnsi" w:cstheme="minorHAnsi"/>
              </w:rPr>
              <w:t>Casa de cultură</w:t>
            </w:r>
          </w:p>
        </w:tc>
        <w:tc>
          <w:tcPr>
            <w:tcW w:w="1681" w:type="pct"/>
            <w:shd w:val="clear" w:color="auto" w:fill="F2F2F2" w:themeFill="background1" w:themeFillShade="F2"/>
          </w:tcPr>
          <w:p w:rsidR="002033D6" w:rsidRPr="0039243C" w:rsidRDefault="002033D6" w:rsidP="002033D6">
            <w:pPr>
              <w:pStyle w:val="TableParagraph"/>
              <w:spacing w:line="270" w:lineRule="exact"/>
              <w:ind w:left="105"/>
              <w:rPr>
                <w:rFonts w:asciiTheme="minorHAnsi" w:hAnsiTheme="minorHAnsi" w:cstheme="minorHAnsi"/>
              </w:rPr>
            </w:pPr>
            <w:r>
              <w:rPr>
                <w:rFonts w:asciiTheme="minorHAnsi" w:hAnsiTheme="minorHAnsi" w:cstheme="minorHAnsi"/>
              </w:rPr>
              <w:t>Director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Dumitru Bogdan</w:t>
            </w:r>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Centrul de sănătate Vorniceni</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Director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Iurie Luchian</w:t>
            </w:r>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proofErr w:type="spellStart"/>
            <w:r>
              <w:rPr>
                <w:rFonts w:asciiTheme="minorHAnsi" w:hAnsiTheme="minorHAnsi" w:cstheme="minorHAnsi"/>
              </w:rPr>
              <w:t>AdB</w:t>
            </w:r>
            <w:proofErr w:type="spellEnd"/>
            <w:r>
              <w:rPr>
                <w:rFonts w:asciiTheme="minorHAnsi" w:hAnsiTheme="minorHAnsi" w:cstheme="minorHAnsi"/>
              </w:rPr>
              <w:t xml:space="preserve"> Vorniceni</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Președinte</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4" w:lineRule="exact"/>
              <w:rPr>
                <w:rFonts w:asciiTheme="minorHAnsi" w:hAnsiTheme="minorHAnsi" w:cstheme="minorHAnsi"/>
              </w:rPr>
            </w:pPr>
            <w:r>
              <w:rPr>
                <w:rFonts w:asciiTheme="minorHAnsi" w:hAnsiTheme="minorHAnsi" w:cstheme="minorHAnsi"/>
              </w:rPr>
              <w:t xml:space="preserve">Elena </w:t>
            </w:r>
            <w:proofErr w:type="spellStart"/>
            <w:r>
              <w:rPr>
                <w:rFonts w:asciiTheme="minorHAnsi" w:hAnsiTheme="minorHAnsi" w:cstheme="minorHAnsi"/>
              </w:rPr>
              <w:t>Lazarev</w:t>
            </w:r>
            <w:proofErr w:type="spellEnd"/>
          </w:p>
        </w:tc>
        <w:tc>
          <w:tcPr>
            <w:tcW w:w="1684"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 xml:space="preserve">Vatra </w:t>
            </w:r>
            <w:proofErr w:type="spellStart"/>
            <w:r>
              <w:rPr>
                <w:rFonts w:asciiTheme="minorHAnsi" w:hAnsiTheme="minorHAnsi" w:cstheme="minorHAnsi"/>
              </w:rPr>
              <w:t>Dumeniului</w:t>
            </w:r>
            <w:proofErr w:type="spellEnd"/>
          </w:p>
        </w:tc>
        <w:tc>
          <w:tcPr>
            <w:tcW w:w="1681"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Manager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0" w:lineRule="exact"/>
              <w:rPr>
                <w:rFonts w:asciiTheme="minorHAnsi" w:hAnsiTheme="minorHAnsi" w:cstheme="minorHAnsi"/>
              </w:rPr>
            </w:pPr>
            <w:r>
              <w:rPr>
                <w:rFonts w:asciiTheme="minorHAnsi" w:hAnsiTheme="minorHAnsi" w:cstheme="minorHAnsi"/>
              </w:rPr>
              <w:t xml:space="preserve">Vladimir </w:t>
            </w:r>
            <w:proofErr w:type="spellStart"/>
            <w:r>
              <w:rPr>
                <w:rFonts w:asciiTheme="minorHAnsi" w:hAnsiTheme="minorHAnsi" w:cstheme="minorHAnsi"/>
              </w:rPr>
              <w:t>Angheliu</w:t>
            </w:r>
            <w:proofErr w:type="spellEnd"/>
          </w:p>
        </w:tc>
        <w:tc>
          <w:tcPr>
            <w:tcW w:w="1684" w:type="pct"/>
            <w:shd w:val="clear" w:color="auto" w:fill="F2F2F2" w:themeFill="background1" w:themeFillShade="F2"/>
          </w:tcPr>
          <w:p w:rsidR="002033D6" w:rsidRPr="0039243C" w:rsidRDefault="002033D6" w:rsidP="002033D6">
            <w:pPr>
              <w:pStyle w:val="TableParagraph"/>
              <w:spacing w:line="270" w:lineRule="exact"/>
              <w:ind w:left="105"/>
              <w:rPr>
                <w:rFonts w:asciiTheme="minorHAnsi" w:hAnsiTheme="minorHAnsi" w:cstheme="minorHAnsi"/>
              </w:rPr>
            </w:pPr>
            <w:r>
              <w:rPr>
                <w:rFonts w:asciiTheme="minorHAnsi" w:hAnsiTheme="minorHAnsi" w:cstheme="minorHAnsi"/>
              </w:rPr>
              <w:t xml:space="preserve">ÎM </w:t>
            </w:r>
            <w:r>
              <w:rPr>
                <w:rFonts w:asciiTheme="minorHAnsi" w:hAnsiTheme="minorHAnsi" w:cstheme="minorHAnsi"/>
                <w:lang w:val="en-US"/>
              </w:rPr>
              <w:t>”</w:t>
            </w:r>
            <w:r>
              <w:rPr>
                <w:rFonts w:asciiTheme="minorHAnsi" w:hAnsiTheme="minorHAnsi" w:cstheme="minorHAnsi"/>
              </w:rPr>
              <w:t>Gospodăria Comunala Vorniceni</w:t>
            </w:r>
            <w:r>
              <w:rPr>
                <w:rFonts w:asciiTheme="minorHAnsi" w:hAnsiTheme="minorHAnsi" w:cstheme="minorHAnsi"/>
                <w:lang w:val="en-US"/>
              </w:rPr>
              <w:t>”</w:t>
            </w:r>
          </w:p>
        </w:tc>
        <w:tc>
          <w:tcPr>
            <w:tcW w:w="1681" w:type="pct"/>
            <w:shd w:val="clear" w:color="auto" w:fill="F2F2F2" w:themeFill="background1" w:themeFillShade="F2"/>
          </w:tcPr>
          <w:p w:rsidR="002033D6" w:rsidRPr="0039243C" w:rsidRDefault="002033D6" w:rsidP="002033D6">
            <w:pPr>
              <w:pStyle w:val="TableParagraph"/>
              <w:spacing w:line="270" w:lineRule="exact"/>
              <w:ind w:left="105"/>
              <w:rPr>
                <w:rFonts w:asciiTheme="minorHAnsi" w:hAnsiTheme="minorHAnsi" w:cstheme="minorHAnsi"/>
              </w:rPr>
            </w:pPr>
            <w:r>
              <w:rPr>
                <w:rFonts w:asciiTheme="minorHAnsi" w:hAnsiTheme="minorHAnsi" w:cstheme="minorHAnsi"/>
              </w:rPr>
              <w:t>Consilier Consiliul sătesc Vorniceni</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rPr>
                <w:rFonts w:asciiTheme="minorHAnsi" w:hAnsiTheme="minorHAnsi" w:cstheme="minorHAnsi"/>
              </w:rPr>
            </w:pPr>
            <w:r>
              <w:rPr>
                <w:rFonts w:asciiTheme="minorHAnsi" w:hAnsiTheme="minorHAnsi" w:cstheme="minorHAnsi"/>
              </w:rPr>
              <w:t xml:space="preserve">Emilia </w:t>
            </w:r>
            <w:proofErr w:type="spellStart"/>
            <w:r>
              <w:rPr>
                <w:rFonts w:asciiTheme="minorHAnsi" w:hAnsiTheme="minorHAnsi" w:cstheme="minorHAnsi"/>
              </w:rPr>
              <w:t>Tutunaru</w:t>
            </w:r>
            <w:proofErr w:type="spellEnd"/>
            <w:r>
              <w:rPr>
                <w:rFonts w:asciiTheme="minorHAnsi" w:hAnsiTheme="minorHAnsi" w:cstheme="minorHAnsi"/>
              </w:rPr>
              <w:t xml:space="preserve"> </w:t>
            </w:r>
          </w:p>
        </w:tc>
        <w:tc>
          <w:tcPr>
            <w:tcW w:w="1684" w:type="pct"/>
            <w:shd w:val="clear" w:color="auto" w:fill="F2F2F2" w:themeFill="background1" w:themeFillShade="F2"/>
          </w:tcPr>
          <w:p w:rsidR="002033D6" w:rsidRPr="0039243C" w:rsidRDefault="002033D6" w:rsidP="002033D6">
            <w:pPr>
              <w:pStyle w:val="TableParagraph"/>
              <w:spacing w:line="271" w:lineRule="exact"/>
              <w:ind w:left="105"/>
              <w:rPr>
                <w:rFonts w:asciiTheme="minorHAnsi" w:hAnsiTheme="minorHAnsi" w:cstheme="minorHAnsi"/>
              </w:rPr>
            </w:pPr>
          </w:p>
        </w:tc>
        <w:tc>
          <w:tcPr>
            <w:tcW w:w="1681" w:type="pct"/>
            <w:shd w:val="clear" w:color="auto" w:fill="F2F2F2" w:themeFill="background1" w:themeFillShade="F2"/>
          </w:tcPr>
          <w:p w:rsidR="002033D6" w:rsidRPr="0039243C" w:rsidRDefault="002033D6" w:rsidP="002033D6">
            <w:pPr>
              <w:pStyle w:val="TableParagraph"/>
              <w:ind w:left="105"/>
              <w:rPr>
                <w:rFonts w:asciiTheme="minorHAnsi" w:hAnsiTheme="minorHAnsi" w:cstheme="minorHAnsi"/>
              </w:rPr>
            </w:pPr>
            <w:r>
              <w:rPr>
                <w:rFonts w:asciiTheme="minorHAnsi" w:hAnsiTheme="minorHAnsi" w:cstheme="minorHAnsi"/>
              </w:rPr>
              <w:t>Pensionară</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 xml:space="preserve">Elena </w:t>
            </w:r>
            <w:proofErr w:type="spellStart"/>
            <w:r>
              <w:rPr>
                <w:rFonts w:asciiTheme="minorHAnsi" w:hAnsiTheme="minorHAnsi" w:cstheme="minorHAnsi"/>
              </w:rPr>
              <w:t>Tutunaru</w:t>
            </w:r>
            <w:proofErr w:type="spellEnd"/>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Primăria Vorniceni</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Asistent social</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4" w:lineRule="exact"/>
              <w:rPr>
                <w:rFonts w:asciiTheme="minorHAnsi" w:hAnsiTheme="minorHAnsi" w:cstheme="minorHAnsi"/>
              </w:rPr>
            </w:pPr>
            <w:r>
              <w:rPr>
                <w:rFonts w:asciiTheme="minorHAnsi" w:hAnsiTheme="minorHAnsi" w:cstheme="minorHAnsi"/>
              </w:rPr>
              <w:t>Ion Miron</w:t>
            </w:r>
          </w:p>
        </w:tc>
        <w:tc>
          <w:tcPr>
            <w:tcW w:w="1684"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Agent economic</w:t>
            </w:r>
          </w:p>
        </w:tc>
        <w:tc>
          <w:tcPr>
            <w:tcW w:w="1681"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Manager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1" w:lineRule="exact"/>
              <w:rPr>
                <w:rFonts w:asciiTheme="minorHAnsi" w:hAnsiTheme="minorHAnsi" w:cstheme="minorHAnsi"/>
              </w:rPr>
            </w:pPr>
            <w:r>
              <w:rPr>
                <w:rFonts w:asciiTheme="minorHAnsi" w:hAnsiTheme="minorHAnsi" w:cstheme="minorHAnsi"/>
              </w:rPr>
              <w:t>Anatol Răscoală</w:t>
            </w:r>
          </w:p>
        </w:tc>
        <w:tc>
          <w:tcPr>
            <w:tcW w:w="1684" w:type="pct"/>
            <w:shd w:val="clear" w:color="auto" w:fill="F2F2F2" w:themeFill="background1" w:themeFillShade="F2"/>
          </w:tcPr>
          <w:p w:rsidR="002033D6" w:rsidRPr="0039243C" w:rsidRDefault="002033D6" w:rsidP="002033D6">
            <w:pPr>
              <w:pStyle w:val="TableParagraph"/>
              <w:spacing w:line="274" w:lineRule="exact"/>
              <w:ind w:left="105"/>
              <w:rPr>
                <w:rFonts w:asciiTheme="minorHAnsi" w:hAnsiTheme="minorHAnsi" w:cstheme="minorHAnsi"/>
              </w:rPr>
            </w:pPr>
            <w:r>
              <w:rPr>
                <w:rFonts w:asciiTheme="minorHAnsi" w:hAnsiTheme="minorHAnsi" w:cstheme="minorHAnsi"/>
              </w:rPr>
              <w:t>Agent economic</w:t>
            </w:r>
          </w:p>
        </w:tc>
        <w:tc>
          <w:tcPr>
            <w:tcW w:w="1681" w:type="pct"/>
            <w:shd w:val="clear" w:color="auto" w:fill="F2F2F2" w:themeFill="background1" w:themeFillShade="F2"/>
          </w:tcPr>
          <w:p w:rsidR="002033D6" w:rsidRPr="0039243C" w:rsidRDefault="002033D6" w:rsidP="002033D6">
            <w:pPr>
              <w:pStyle w:val="TableParagraph"/>
              <w:spacing w:line="271" w:lineRule="exact"/>
              <w:ind w:left="105"/>
              <w:rPr>
                <w:rFonts w:asciiTheme="minorHAnsi" w:hAnsiTheme="minorHAnsi" w:cstheme="minorHAnsi"/>
              </w:rPr>
            </w:pPr>
            <w:r>
              <w:rPr>
                <w:rFonts w:asciiTheme="minorHAnsi" w:hAnsiTheme="minorHAnsi" w:cstheme="minorHAnsi"/>
              </w:rPr>
              <w:t>Manager</w:t>
            </w:r>
          </w:p>
        </w:tc>
      </w:tr>
      <w:tr w:rsidR="002033D6" w:rsidRPr="0039243C" w:rsidTr="00B50289">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rPr>
                <w:rFonts w:asciiTheme="minorHAnsi" w:hAnsiTheme="minorHAnsi" w:cstheme="minorHAnsi"/>
              </w:rPr>
            </w:pPr>
            <w:r>
              <w:rPr>
                <w:rFonts w:asciiTheme="minorHAnsi" w:hAnsiTheme="minorHAnsi" w:cstheme="minorHAnsi"/>
              </w:rPr>
              <w:t>Valentina Luchian</w:t>
            </w:r>
          </w:p>
        </w:tc>
        <w:tc>
          <w:tcPr>
            <w:tcW w:w="1684" w:type="pct"/>
            <w:shd w:val="clear" w:color="auto" w:fill="F2F2F2" w:themeFill="background1" w:themeFillShade="F2"/>
          </w:tcPr>
          <w:p w:rsidR="002033D6" w:rsidRPr="0039243C" w:rsidRDefault="002033D6" w:rsidP="002033D6">
            <w:pPr>
              <w:pStyle w:val="TableParagraph"/>
              <w:spacing w:line="271" w:lineRule="exact"/>
              <w:ind w:left="105"/>
              <w:rPr>
                <w:rFonts w:asciiTheme="minorHAnsi" w:hAnsiTheme="minorHAnsi" w:cstheme="minorHAnsi"/>
              </w:rPr>
            </w:pPr>
            <w:r>
              <w:rPr>
                <w:rFonts w:asciiTheme="minorHAnsi" w:hAnsiTheme="minorHAnsi" w:cstheme="minorHAnsi"/>
              </w:rPr>
              <w:t>Grădinița nr.2</w:t>
            </w:r>
          </w:p>
        </w:tc>
        <w:tc>
          <w:tcPr>
            <w:tcW w:w="1681" w:type="pct"/>
            <w:shd w:val="clear" w:color="auto" w:fill="F2F2F2" w:themeFill="background1" w:themeFillShade="F2"/>
          </w:tcPr>
          <w:p w:rsidR="002033D6" w:rsidRPr="0039243C" w:rsidRDefault="002033D6" w:rsidP="002033D6">
            <w:pPr>
              <w:pStyle w:val="TableParagraph"/>
              <w:ind w:left="105"/>
              <w:rPr>
                <w:rFonts w:asciiTheme="minorHAnsi" w:hAnsiTheme="minorHAnsi" w:cstheme="minorHAnsi"/>
              </w:rPr>
            </w:pPr>
            <w:r>
              <w:rPr>
                <w:rFonts w:asciiTheme="minorHAnsi" w:hAnsiTheme="minorHAnsi" w:cstheme="minorHAnsi"/>
              </w:rPr>
              <w:t>Educator</w:t>
            </w:r>
          </w:p>
        </w:tc>
      </w:tr>
      <w:tr w:rsidR="002033D6" w:rsidRPr="0039243C" w:rsidTr="00B50289">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vAlign w:val="center"/>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Vladimir Miron</w:t>
            </w:r>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Agent economic</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Manager</w:t>
            </w:r>
          </w:p>
        </w:tc>
      </w:tr>
      <w:tr w:rsidR="002033D6" w:rsidRPr="0039243C" w:rsidTr="00735B4B">
        <w:trPr>
          <w:trHeight w:val="20"/>
        </w:trPr>
        <w:tc>
          <w:tcPr>
            <w:tcW w:w="325" w:type="pct"/>
            <w:shd w:val="clear" w:color="auto" w:fill="F2F2F2" w:themeFill="background1" w:themeFillShade="F2"/>
            <w:vAlign w:val="center"/>
          </w:tcPr>
          <w:p w:rsidR="002033D6" w:rsidRPr="0039243C" w:rsidRDefault="002033D6" w:rsidP="002033D6">
            <w:pPr>
              <w:pStyle w:val="TableParagraph"/>
              <w:numPr>
                <w:ilvl w:val="0"/>
                <w:numId w:val="2"/>
              </w:numPr>
              <w:tabs>
                <w:tab w:val="left" w:pos="426"/>
              </w:tabs>
              <w:spacing w:line="270" w:lineRule="exact"/>
              <w:ind w:left="135" w:right="-9" w:hanging="135"/>
              <w:jc w:val="center"/>
              <w:rPr>
                <w:rFonts w:asciiTheme="minorHAnsi" w:hAnsiTheme="minorHAnsi" w:cstheme="minorHAnsi"/>
              </w:rPr>
            </w:pPr>
          </w:p>
        </w:tc>
        <w:tc>
          <w:tcPr>
            <w:tcW w:w="1310" w:type="pct"/>
            <w:shd w:val="clear" w:color="auto" w:fill="F2F2F2" w:themeFill="background1" w:themeFillShade="F2"/>
          </w:tcPr>
          <w:p w:rsidR="002033D6" w:rsidRPr="0039243C" w:rsidRDefault="002033D6" w:rsidP="002033D6">
            <w:pPr>
              <w:pStyle w:val="TableParagraph"/>
              <w:spacing w:line="272" w:lineRule="exact"/>
              <w:rPr>
                <w:rFonts w:asciiTheme="minorHAnsi" w:hAnsiTheme="minorHAnsi" w:cstheme="minorHAnsi"/>
              </w:rPr>
            </w:pPr>
            <w:r>
              <w:rPr>
                <w:rFonts w:asciiTheme="minorHAnsi" w:hAnsiTheme="minorHAnsi" w:cstheme="minorHAnsi"/>
              </w:rPr>
              <w:t>Zinaida Condrea</w:t>
            </w:r>
          </w:p>
        </w:tc>
        <w:tc>
          <w:tcPr>
            <w:tcW w:w="1684"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Consiliul sătesc Vorniceni</w:t>
            </w:r>
          </w:p>
        </w:tc>
        <w:tc>
          <w:tcPr>
            <w:tcW w:w="1681" w:type="pct"/>
            <w:shd w:val="clear" w:color="auto" w:fill="F2F2F2" w:themeFill="background1" w:themeFillShade="F2"/>
          </w:tcPr>
          <w:p w:rsidR="002033D6" w:rsidRPr="0039243C" w:rsidRDefault="002033D6" w:rsidP="002033D6">
            <w:pPr>
              <w:pStyle w:val="TableParagraph"/>
              <w:spacing w:line="272" w:lineRule="exact"/>
              <w:ind w:left="105"/>
              <w:rPr>
                <w:rFonts w:asciiTheme="minorHAnsi" w:hAnsiTheme="minorHAnsi" w:cstheme="minorHAnsi"/>
              </w:rPr>
            </w:pPr>
            <w:r>
              <w:rPr>
                <w:rFonts w:asciiTheme="minorHAnsi" w:hAnsiTheme="minorHAnsi" w:cstheme="minorHAnsi"/>
              </w:rPr>
              <w:t>Consilier Consiliul sătesc Vorniceni</w:t>
            </w:r>
          </w:p>
        </w:tc>
      </w:tr>
    </w:tbl>
    <w:p w:rsidR="00D74E8A" w:rsidRPr="0039243C" w:rsidRDefault="00375F4E" w:rsidP="00D74E8A">
      <w:pPr>
        <w:pStyle w:val="Titlu2"/>
        <w:numPr>
          <w:ilvl w:val="1"/>
          <w:numId w:val="1"/>
        </w:numPr>
        <w:ind w:left="709" w:hanging="709"/>
        <w:rPr>
          <w:rFonts w:asciiTheme="minorHAnsi" w:hAnsiTheme="minorHAnsi" w:cstheme="minorHAnsi"/>
          <w:color w:val="006699"/>
          <w:lang w:val="ro-RO"/>
        </w:rPr>
      </w:pPr>
      <w:bookmarkStart w:id="9" w:name="_Toc62114099"/>
      <w:r>
        <w:rPr>
          <w:rFonts w:asciiTheme="minorHAnsi" w:hAnsiTheme="minorHAnsi" w:cstheme="minorHAnsi"/>
          <w:color w:val="006699"/>
          <w:lang w:val="ro-RO"/>
        </w:rPr>
        <w:t>M</w:t>
      </w:r>
      <w:r w:rsidR="00561F41">
        <w:rPr>
          <w:rFonts w:asciiTheme="minorHAnsi" w:hAnsiTheme="minorHAnsi" w:cstheme="minorHAnsi"/>
          <w:color w:val="006699"/>
          <w:lang w:val="ro-RO"/>
        </w:rPr>
        <w:t>etodologia</w:t>
      </w:r>
      <w:r w:rsidR="00D74E8A" w:rsidRPr="0039243C">
        <w:rPr>
          <w:rFonts w:asciiTheme="minorHAnsi" w:hAnsiTheme="minorHAnsi" w:cstheme="minorHAnsi"/>
          <w:color w:val="006699"/>
          <w:lang w:val="ro-RO"/>
        </w:rPr>
        <w:t xml:space="preserve"> de pregătire a planului strategic</w:t>
      </w:r>
      <w:bookmarkEnd w:id="9"/>
    </w:p>
    <w:p w:rsidR="00B56DE4" w:rsidRPr="0039243C" w:rsidRDefault="00B56DE4" w:rsidP="001A5C61">
      <w:pPr>
        <w:spacing w:before="120" w:after="120"/>
        <w:jc w:val="both"/>
        <w:rPr>
          <w:rFonts w:asciiTheme="minorHAnsi" w:hAnsiTheme="minorHAnsi" w:cstheme="minorHAnsi"/>
          <w:lang w:val="ro-RO"/>
        </w:rPr>
      </w:pPr>
      <w:r w:rsidRPr="0039243C">
        <w:rPr>
          <w:rFonts w:asciiTheme="minorHAnsi" w:hAnsiTheme="minorHAnsi" w:cstheme="minorHAnsi"/>
          <w:lang w:val="ro-RO"/>
        </w:rPr>
        <w:t xml:space="preserve">Acest document a fost elaborat cu scopul de a impulsiona procesul de dezvoltare </w:t>
      </w:r>
      <w:proofErr w:type="spellStart"/>
      <w:r w:rsidRPr="0039243C">
        <w:rPr>
          <w:rFonts w:asciiTheme="minorHAnsi" w:hAnsiTheme="minorHAnsi" w:cstheme="minorHAnsi"/>
          <w:lang w:val="ro-RO"/>
        </w:rPr>
        <w:t>socio</w:t>
      </w:r>
      <w:proofErr w:type="spellEnd"/>
      <w:r w:rsidRPr="0039243C">
        <w:rPr>
          <w:rFonts w:asciiTheme="minorHAnsi" w:hAnsiTheme="minorHAnsi" w:cstheme="minorHAnsi"/>
          <w:lang w:val="ro-RO"/>
        </w:rPr>
        <w:t>-economică a localității, de a stabili niște repere clare pentru conjugarea efortului comun al membrilor comunității direcționat spre îmbunătățirea calității vieții cetățenilor.</w:t>
      </w:r>
    </w:p>
    <w:p w:rsidR="00B56DE4" w:rsidRPr="0039243C" w:rsidRDefault="00B56DE4" w:rsidP="001A5C61">
      <w:pPr>
        <w:spacing w:before="120" w:after="120"/>
        <w:rPr>
          <w:rFonts w:asciiTheme="minorHAnsi" w:hAnsiTheme="minorHAnsi" w:cstheme="minorHAnsi"/>
          <w:lang w:val="ro-RO"/>
        </w:rPr>
      </w:pPr>
      <w:r w:rsidRPr="0039243C">
        <w:rPr>
          <w:rFonts w:asciiTheme="minorHAnsi" w:hAnsiTheme="minorHAnsi" w:cstheme="minorHAnsi"/>
          <w:lang w:val="ro-RO"/>
        </w:rPr>
        <w:t>Metodologia de lucru a respectat logica elaborării unei strategii:</w:t>
      </w:r>
    </w:p>
    <w:p w:rsidR="00B56DE4" w:rsidRPr="0039243C" w:rsidRDefault="00B56DE4" w:rsidP="003119F9">
      <w:pPr>
        <w:pStyle w:val="Listparagraf"/>
        <w:numPr>
          <w:ilvl w:val="0"/>
          <w:numId w:val="3"/>
        </w:numPr>
        <w:spacing w:before="120" w:after="120"/>
        <w:ind w:left="709" w:hanging="425"/>
        <w:contextualSpacing w:val="0"/>
        <w:jc w:val="both"/>
        <w:rPr>
          <w:rFonts w:asciiTheme="minorHAnsi" w:hAnsiTheme="minorHAnsi" w:cstheme="minorHAnsi"/>
          <w:lang w:val="ro-RO"/>
        </w:rPr>
      </w:pPr>
      <w:r w:rsidRPr="0039243C">
        <w:rPr>
          <w:rFonts w:asciiTheme="minorHAnsi" w:hAnsiTheme="minorHAnsi" w:cstheme="minorHAnsi"/>
          <w:b/>
          <w:bCs/>
          <w:lang w:val="ro-RO"/>
        </w:rPr>
        <w:t>Diagnosticul teritoriului</w:t>
      </w:r>
      <w:r w:rsidRPr="0039243C">
        <w:rPr>
          <w:rFonts w:asciiTheme="minorHAnsi" w:hAnsiTheme="minorHAnsi" w:cstheme="minorHAnsi"/>
          <w:lang w:val="ro-RO"/>
        </w:rPr>
        <w:t>, bazat pe datele existente și realizat cu implicarea p</w:t>
      </w:r>
      <w:r w:rsidR="00374FC3" w:rsidRPr="0039243C">
        <w:rPr>
          <w:rFonts w:asciiTheme="minorHAnsi" w:hAnsiTheme="minorHAnsi" w:cstheme="minorHAnsi"/>
          <w:lang w:val="ro-RO"/>
        </w:rPr>
        <w:t>ă</w:t>
      </w:r>
      <w:r w:rsidRPr="0039243C">
        <w:rPr>
          <w:rFonts w:asciiTheme="minorHAnsi" w:hAnsiTheme="minorHAnsi" w:cstheme="minorHAnsi"/>
          <w:lang w:val="ro-RO"/>
        </w:rPr>
        <w:t xml:space="preserve">rților interesate (administrația publică, mediul de afaceri, societatea civilă) și a responsabililor pe domenii. Această analiză, ce conține o dimensiune </w:t>
      </w:r>
      <w:r w:rsidR="00E117D6" w:rsidRPr="0039243C">
        <w:rPr>
          <w:rFonts w:asciiTheme="minorHAnsi" w:hAnsiTheme="minorHAnsi" w:cstheme="minorHAnsi"/>
          <w:lang w:val="ro-RO"/>
        </w:rPr>
        <w:t xml:space="preserve">atât </w:t>
      </w:r>
      <w:r w:rsidRPr="0039243C">
        <w:rPr>
          <w:rFonts w:asciiTheme="minorHAnsi" w:hAnsiTheme="minorHAnsi" w:cstheme="minorHAnsi"/>
          <w:lang w:val="ro-RO"/>
        </w:rPr>
        <w:t>tematică</w:t>
      </w:r>
      <w:r w:rsidR="00E117D6" w:rsidRPr="0039243C">
        <w:rPr>
          <w:rFonts w:asciiTheme="minorHAnsi" w:hAnsiTheme="minorHAnsi" w:cstheme="minorHAnsi"/>
          <w:lang w:val="ro-RO"/>
        </w:rPr>
        <w:t xml:space="preserve"> cât</w:t>
      </w:r>
      <w:r w:rsidRPr="0039243C">
        <w:rPr>
          <w:rFonts w:asciiTheme="minorHAnsi" w:hAnsiTheme="minorHAnsi" w:cstheme="minorHAnsi"/>
          <w:lang w:val="ro-RO"/>
        </w:rPr>
        <w:t xml:space="preserve"> și una integrată, a servit drept material de lucru în cadrul grupurilor de lucru.</w:t>
      </w:r>
    </w:p>
    <w:p w:rsidR="00B56DE4" w:rsidRPr="0039243C" w:rsidRDefault="00B56DE4" w:rsidP="003119F9">
      <w:pPr>
        <w:pStyle w:val="Listparagraf"/>
        <w:numPr>
          <w:ilvl w:val="0"/>
          <w:numId w:val="3"/>
        </w:numPr>
        <w:spacing w:before="120" w:after="120"/>
        <w:ind w:left="709" w:hanging="425"/>
        <w:contextualSpacing w:val="0"/>
        <w:jc w:val="both"/>
        <w:rPr>
          <w:rFonts w:asciiTheme="minorHAnsi" w:hAnsiTheme="minorHAnsi" w:cstheme="minorHAnsi"/>
          <w:lang w:val="ro-RO"/>
        </w:rPr>
      </w:pPr>
      <w:r w:rsidRPr="0039243C">
        <w:rPr>
          <w:rFonts w:asciiTheme="minorHAnsi" w:hAnsiTheme="minorHAnsi" w:cstheme="minorHAnsi"/>
          <w:b/>
          <w:bCs/>
          <w:lang w:val="ro-RO"/>
        </w:rPr>
        <w:t>Analiza SWOT</w:t>
      </w:r>
      <w:r w:rsidRPr="0039243C">
        <w:rPr>
          <w:rFonts w:asciiTheme="minorHAnsi" w:hAnsiTheme="minorHAnsi" w:cstheme="minorHAnsi"/>
          <w:lang w:val="ro-RO"/>
        </w:rPr>
        <w:t xml:space="preserve"> </w:t>
      </w:r>
      <w:r w:rsidR="004474F6" w:rsidRPr="0039243C">
        <w:rPr>
          <w:rFonts w:asciiTheme="minorHAnsi" w:hAnsiTheme="minorHAnsi" w:cstheme="minorHAnsi"/>
          <w:lang w:val="ro-RO"/>
        </w:rPr>
        <w:t>–</w:t>
      </w:r>
      <w:r w:rsidRPr="0039243C">
        <w:rPr>
          <w:rFonts w:asciiTheme="minorHAnsi" w:hAnsiTheme="minorHAnsi" w:cstheme="minorHAnsi"/>
          <w:lang w:val="ro-RO"/>
        </w:rPr>
        <w:t xml:space="preserve"> instrument de analiză a potențialului de dezvoltare a </w:t>
      </w:r>
      <w:r w:rsidR="00A92B7C" w:rsidRPr="0039243C">
        <w:rPr>
          <w:rFonts w:asciiTheme="minorHAnsi" w:hAnsiTheme="minorHAnsi" w:cstheme="minorHAnsi"/>
          <w:lang w:val="ro-RO"/>
        </w:rPr>
        <w:t>localității</w:t>
      </w:r>
      <w:r w:rsidRPr="0039243C">
        <w:rPr>
          <w:rFonts w:asciiTheme="minorHAnsi" w:hAnsiTheme="minorHAnsi" w:cstheme="minorHAnsi"/>
          <w:lang w:val="ro-RO"/>
        </w:rPr>
        <w:t xml:space="preserve">, evidențiază punctele tari și slabe, oportunitățile și amenințările rezultate din diagnosticul teritoriului pe baza unui proces participativ al părților interesate (grupuri de lucru sectoriale, interviuri, </w:t>
      </w:r>
      <w:r w:rsidR="004474F6" w:rsidRPr="0039243C">
        <w:rPr>
          <w:rFonts w:asciiTheme="minorHAnsi" w:hAnsiTheme="minorHAnsi" w:cstheme="minorHAnsi"/>
          <w:lang w:val="ro-RO"/>
        </w:rPr>
        <w:t>ateliere de lucru</w:t>
      </w:r>
      <w:r w:rsidRPr="0039243C">
        <w:rPr>
          <w:rFonts w:asciiTheme="minorHAnsi" w:hAnsiTheme="minorHAnsi" w:cstheme="minorHAnsi"/>
          <w:lang w:val="ro-RO"/>
        </w:rPr>
        <w:t>, focus grup-uri, dezbateri cetățenești.</w:t>
      </w:r>
    </w:p>
    <w:p w:rsidR="00B56DE4" w:rsidRPr="0039243C" w:rsidRDefault="00B56DE4" w:rsidP="003119F9">
      <w:pPr>
        <w:pStyle w:val="Listparagraf"/>
        <w:numPr>
          <w:ilvl w:val="0"/>
          <w:numId w:val="3"/>
        </w:numPr>
        <w:spacing w:before="120" w:after="120"/>
        <w:ind w:left="709" w:hanging="425"/>
        <w:contextualSpacing w:val="0"/>
        <w:jc w:val="both"/>
        <w:rPr>
          <w:rFonts w:asciiTheme="minorHAnsi" w:hAnsiTheme="minorHAnsi" w:cstheme="minorHAnsi"/>
          <w:lang w:val="ro-RO"/>
        </w:rPr>
      </w:pPr>
      <w:r w:rsidRPr="0039243C">
        <w:rPr>
          <w:rFonts w:asciiTheme="minorHAnsi" w:hAnsiTheme="minorHAnsi" w:cstheme="minorHAnsi"/>
          <w:lang w:val="ro-RO"/>
        </w:rPr>
        <w:t>Strategia conține</w:t>
      </w:r>
      <w:r w:rsidRPr="0039243C">
        <w:rPr>
          <w:rFonts w:asciiTheme="minorHAnsi" w:hAnsiTheme="minorHAnsi" w:cstheme="minorHAnsi"/>
          <w:b/>
          <w:bCs/>
          <w:lang w:val="ro-RO"/>
        </w:rPr>
        <w:t xml:space="preserve"> viziunea, </w:t>
      </w:r>
      <w:r w:rsidR="00383C37">
        <w:rPr>
          <w:rFonts w:asciiTheme="minorHAnsi" w:hAnsiTheme="minorHAnsi" w:cstheme="minorHAnsi"/>
          <w:b/>
          <w:bCs/>
          <w:lang w:val="ro-RO"/>
        </w:rPr>
        <w:t>domeniile strategice și obiectivele</w:t>
      </w:r>
      <w:r w:rsidRPr="0039243C">
        <w:rPr>
          <w:rFonts w:asciiTheme="minorHAnsi" w:hAnsiTheme="minorHAnsi" w:cstheme="minorHAnsi"/>
          <w:b/>
          <w:bCs/>
          <w:lang w:val="ro-RO"/>
        </w:rPr>
        <w:t xml:space="preserve"> specifice</w:t>
      </w:r>
      <w:r w:rsidRPr="0039243C">
        <w:rPr>
          <w:rFonts w:asciiTheme="minorHAnsi" w:hAnsiTheme="minorHAnsi" w:cstheme="minorHAnsi"/>
          <w:lang w:val="ro-RO"/>
        </w:rPr>
        <w:t xml:space="preserve"> de dezvoltare ale </w:t>
      </w:r>
      <w:r w:rsidR="00A92B7C" w:rsidRPr="0039243C">
        <w:rPr>
          <w:rFonts w:asciiTheme="minorHAnsi" w:hAnsiTheme="minorHAnsi" w:cstheme="minorHAnsi"/>
          <w:lang w:val="ro-RO"/>
        </w:rPr>
        <w:t>localității</w:t>
      </w:r>
      <w:r w:rsidRPr="0039243C">
        <w:rPr>
          <w:rFonts w:asciiTheme="minorHAnsi" w:hAnsiTheme="minorHAnsi" w:cstheme="minorHAnsi"/>
          <w:lang w:val="ro-RO"/>
        </w:rPr>
        <w:t>. Acestea sunt măsurabile în termeni de timp, relevanță și rezultate concrete.</w:t>
      </w:r>
    </w:p>
    <w:p w:rsidR="00B56DE4" w:rsidRPr="0039243C" w:rsidRDefault="00E610AA" w:rsidP="003119F9">
      <w:pPr>
        <w:pStyle w:val="Listparagraf"/>
        <w:numPr>
          <w:ilvl w:val="0"/>
          <w:numId w:val="3"/>
        </w:numPr>
        <w:spacing w:before="120" w:after="120"/>
        <w:ind w:left="709" w:hanging="425"/>
        <w:contextualSpacing w:val="0"/>
        <w:jc w:val="both"/>
        <w:rPr>
          <w:rFonts w:asciiTheme="minorHAnsi" w:hAnsiTheme="minorHAnsi" w:cstheme="minorHAnsi"/>
          <w:lang w:val="ro-RO"/>
        </w:rPr>
      </w:pPr>
      <w:r>
        <w:rPr>
          <w:rFonts w:asciiTheme="minorHAnsi" w:hAnsiTheme="minorHAnsi" w:cstheme="minorHAnsi"/>
          <w:b/>
          <w:bCs/>
          <w:lang w:val="ro-RO"/>
        </w:rPr>
        <w:t>Planul de acțiuni 2021</w:t>
      </w:r>
      <w:r w:rsidR="00AC00CE">
        <w:rPr>
          <w:rFonts w:asciiTheme="minorHAnsi" w:hAnsiTheme="minorHAnsi" w:cstheme="minorHAnsi"/>
          <w:b/>
          <w:bCs/>
          <w:lang w:val="ro-RO"/>
        </w:rPr>
        <w:t xml:space="preserve"> – 2022</w:t>
      </w:r>
      <w:r w:rsidR="00B56DE4" w:rsidRPr="0039243C">
        <w:rPr>
          <w:rFonts w:asciiTheme="minorHAnsi" w:hAnsiTheme="minorHAnsi" w:cstheme="minorHAnsi"/>
          <w:lang w:val="ro-RO"/>
        </w:rPr>
        <w:t xml:space="preserve"> conține acțiuni concrete </w:t>
      </w:r>
      <w:r w:rsidR="00E117D6" w:rsidRPr="0039243C">
        <w:rPr>
          <w:rFonts w:asciiTheme="minorHAnsi" w:hAnsiTheme="minorHAnsi" w:cstheme="minorHAnsi"/>
          <w:lang w:val="ro-RO"/>
        </w:rPr>
        <w:t>ce urmează a fi</w:t>
      </w:r>
      <w:r w:rsidR="00B56DE4" w:rsidRPr="0039243C">
        <w:rPr>
          <w:rFonts w:asciiTheme="minorHAnsi" w:hAnsiTheme="minorHAnsi" w:cstheme="minorHAnsi"/>
          <w:lang w:val="ro-RO"/>
        </w:rPr>
        <w:t xml:space="preserve"> întreprins</w:t>
      </w:r>
      <w:r w:rsidR="00E117D6" w:rsidRPr="0039243C">
        <w:rPr>
          <w:rFonts w:asciiTheme="minorHAnsi" w:hAnsiTheme="minorHAnsi" w:cstheme="minorHAnsi"/>
          <w:lang w:val="ro-RO"/>
        </w:rPr>
        <w:t>e</w:t>
      </w:r>
      <w:r w:rsidR="00B56DE4" w:rsidRPr="0039243C">
        <w:rPr>
          <w:rFonts w:asciiTheme="minorHAnsi" w:hAnsiTheme="minorHAnsi" w:cstheme="minorHAnsi"/>
          <w:lang w:val="ro-RO"/>
        </w:rPr>
        <w:t xml:space="preserve"> pe termen scurt și mediu pentru atingerea obiectivelor specifice de dezvoltare</w:t>
      </w:r>
      <w:r w:rsidR="00E117D6" w:rsidRPr="0039243C">
        <w:rPr>
          <w:rFonts w:asciiTheme="minorHAnsi" w:hAnsiTheme="minorHAnsi" w:cstheme="minorHAnsi"/>
          <w:lang w:val="ro-RO"/>
        </w:rPr>
        <w:t>,</w:t>
      </w:r>
      <w:r w:rsidR="00B56DE4" w:rsidRPr="0039243C">
        <w:rPr>
          <w:rFonts w:asciiTheme="minorHAnsi" w:hAnsiTheme="minorHAnsi" w:cstheme="minorHAnsi"/>
          <w:lang w:val="ro-RO"/>
        </w:rPr>
        <w:t xml:space="preserve"> stabilite în Strategie.</w:t>
      </w:r>
    </w:p>
    <w:p w:rsidR="00B56DE4" w:rsidRDefault="00B56DE4" w:rsidP="001A5C61">
      <w:pPr>
        <w:spacing w:before="120" w:after="120"/>
        <w:jc w:val="both"/>
        <w:rPr>
          <w:rFonts w:asciiTheme="minorHAnsi" w:hAnsiTheme="minorHAnsi" w:cstheme="minorHAnsi"/>
          <w:lang w:val="ro-RO"/>
        </w:rPr>
      </w:pPr>
      <w:r w:rsidRPr="0039243C">
        <w:rPr>
          <w:rFonts w:asciiTheme="minorHAnsi" w:hAnsiTheme="minorHAnsi" w:cstheme="minorHAnsi"/>
          <w:lang w:val="ro-RO"/>
        </w:rPr>
        <w:t xml:space="preserve">În același context, metodologia de elaborare a asigurat caracterul participativ și transparent al acestui document prin organizarea de interviuri, chestionare, </w:t>
      </w:r>
      <w:r w:rsidR="004474F6" w:rsidRPr="0039243C">
        <w:rPr>
          <w:rFonts w:asciiTheme="minorHAnsi" w:hAnsiTheme="minorHAnsi" w:cstheme="minorHAnsi"/>
          <w:lang w:val="ro-RO"/>
        </w:rPr>
        <w:t>ateliere de lucru</w:t>
      </w:r>
      <w:r w:rsidRPr="0039243C">
        <w:rPr>
          <w:rFonts w:asciiTheme="minorHAnsi" w:hAnsiTheme="minorHAnsi" w:cstheme="minorHAnsi"/>
          <w:lang w:val="ro-RO"/>
        </w:rPr>
        <w:t>, focus grup-uri, training-uri, grupuri de lucru sectoriale, consultări și audieri publice în fazele de elaborare, pentru exprimarea nevoilor și aspirațiilor tuturor categoriilor sociale</w:t>
      </w:r>
      <w:r w:rsidR="009D4042" w:rsidRPr="0039243C">
        <w:rPr>
          <w:rFonts w:asciiTheme="minorHAnsi" w:hAnsiTheme="minorHAnsi" w:cstheme="minorHAnsi"/>
          <w:lang w:val="ro-RO"/>
        </w:rPr>
        <w:t xml:space="preserve"> și domeniilor de activitate</w:t>
      </w:r>
      <w:r w:rsidRPr="0039243C">
        <w:rPr>
          <w:rFonts w:asciiTheme="minorHAnsi" w:hAnsiTheme="minorHAnsi" w:cstheme="minorHAnsi"/>
          <w:lang w:val="ro-RO"/>
        </w:rPr>
        <w:t>. Au fost respectate principiile egalității și echității de gen, incluziunii și reprezentativității tuturor grupurilor din cadrul comunității (criterii de vârstă, sex, etnie, apartenență religioasă, categorii vulnerabile, etc.).</w:t>
      </w:r>
    </w:p>
    <w:p w:rsidR="00A23839" w:rsidRPr="0039243C" w:rsidRDefault="00A23839" w:rsidP="008D059D">
      <w:pPr>
        <w:pStyle w:val="Titlu10"/>
        <w:numPr>
          <w:ilvl w:val="0"/>
          <w:numId w:val="1"/>
        </w:numPr>
      </w:pPr>
      <w:bookmarkStart w:id="10" w:name="_Toc62114100"/>
      <w:r w:rsidRPr="0039243C">
        <w:lastRenderedPageBreak/>
        <w:t>Profilul și analiza comunității</w:t>
      </w:r>
      <w:bookmarkEnd w:id="10"/>
    </w:p>
    <w:p w:rsidR="00A23839" w:rsidRPr="00234A35" w:rsidRDefault="00A23839" w:rsidP="003119F9">
      <w:pPr>
        <w:pStyle w:val="Titlu2"/>
        <w:numPr>
          <w:ilvl w:val="1"/>
          <w:numId w:val="16"/>
        </w:numPr>
        <w:rPr>
          <w:rFonts w:asciiTheme="minorHAnsi" w:hAnsiTheme="minorHAnsi" w:cstheme="minorHAnsi"/>
          <w:color w:val="000000" w:themeColor="text1"/>
          <w:sz w:val="24"/>
          <w:szCs w:val="24"/>
          <w:lang w:val="ro-RO"/>
        </w:rPr>
      </w:pPr>
      <w:bookmarkStart w:id="11" w:name="_Toc62085886"/>
      <w:bookmarkStart w:id="12" w:name="_Toc62114101"/>
      <w:r w:rsidRPr="00234A35">
        <w:rPr>
          <w:rFonts w:asciiTheme="minorHAnsi" w:hAnsiTheme="minorHAnsi" w:cstheme="minorHAnsi"/>
          <w:color w:val="000000" w:themeColor="text1"/>
          <w:sz w:val="24"/>
          <w:szCs w:val="24"/>
          <w:lang w:val="ro-RO"/>
        </w:rPr>
        <w:t xml:space="preserve">Caracteristici geografice și </w:t>
      </w:r>
      <w:r w:rsidR="00234A35">
        <w:rPr>
          <w:rFonts w:asciiTheme="minorHAnsi" w:hAnsiTheme="minorHAnsi" w:cstheme="minorHAnsi"/>
          <w:color w:val="000000" w:themeColor="text1"/>
          <w:sz w:val="24"/>
          <w:szCs w:val="24"/>
          <w:lang w:val="ro-RO"/>
        </w:rPr>
        <w:t>istorice</w:t>
      </w:r>
      <w:bookmarkEnd w:id="11"/>
      <w:bookmarkEnd w:id="12"/>
    </w:p>
    <w:p w:rsidR="00570063" w:rsidRDefault="004A1591" w:rsidP="00234A35">
      <w:pPr>
        <w:spacing w:after="120"/>
        <w:jc w:val="both"/>
        <w:rPr>
          <w:rFonts w:asciiTheme="minorHAnsi" w:hAnsiTheme="minorHAnsi" w:cstheme="minorHAnsi"/>
          <w:szCs w:val="24"/>
          <w:lang w:val="ro-RO"/>
        </w:rPr>
      </w:pPr>
      <w:r>
        <w:rPr>
          <w:noProof/>
        </w:rPr>
        <w:drawing>
          <wp:anchor distT="0" distB="0" distL="114300" distR="114300" simplePos="0" relativeHeight="251670016" behindDoc="0" locked="0" layoutInCell="1" allowOverlap="1" wp14:anchorId="138118BC" wp14:editId="5A9EA5B5">
            <wp:simplePos x="0" y="0"/>
            <wp:positionH relativeFrom="margin">
              <wp:align>right</wp:align>
            </wp:positionH>
            <wp:positionV relativeFrom="paragraph">
              <wp:posOffset>426508</wp:posOffset>
            </wp:positionV>
            <wp:extent cx="3029585" cy="2188845"/>
            <wp:effectExtent l="0" t="0" r="0" b="1905"/>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032" t="27275" r="31500" b="24982"/>
                    <a:stretch/>
                  </pic:blipFill>
                  <pic:spPr bwMode="auto">
                    <a:xfrm>
                      <a:off x="0" y="0"/>
                      <a:ext cx="3029585" cy="2188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4A35" w:rsidRPr="00234A35">
        <w:rPr>
          <w:rFonts w:asciiTheme="minorHAnsi" w:hAnsiTheme="minorHAnsi" w:cstheme="minorHAnsi"/>
          <w:szCs w:val="24"/>
          <w:lang w:val="ro-RO"/>
        </w:rPr>
        <w:t>Satul Vorniceni</w:t>
      </w:r>
      <w:r w:rsidR="00570063">
        <w:rPr>
          <w:rFonts w:asciiTheme="minorHAnsi" w:hAnsiTheme="minorHAnsi" w:cstheme="minorHAnsi"/>
          <w:szCs w:val="24"/>
          <w:lang w:val="ro-RO"/>
        </w:rPr>
        <w:t xml:space="preserve"> face parte din raionul</w:t>
      </w:r>
      <w:r w:rsidR="00234A35">
        <w:rPr>
          <w:rFonts w:asciiTheme="minorHAnsi" w:hAnsiTheme="minorHAnsi" w:cstheme="minorHAnsi"/>
          <w:szCs w:val="24"/>
          <w:lang w:val="ro-RO"/>
        </w:rPr>
        <w:t xml:space="preserve"> Strășeni, </w:t>
      </w:r>
      <w:r w:rsidR="00570063">
        <w:rPr>
          <w:rFonts w:asciiTheme="minorHAnsi" w:hAnsiTheme="minorHAnsi" w:cstheme="minorHAnsi"/>
          <w:szCs w:val="24"/>
          <w:lang w:val="ro-RO"/>
        </w:rPr>
        <w:t xml:space="preserve">fiind situat la 20 de km de municipiul Strășeni și circa 50 km de municipiul </w:t>
      </w:r>
      <w:r w:rsidR="00234A35">
        <w:rPr>
          <w:rFonts w:asciiTheme="minorHAnsi" w:hAnsiTheme="minorHAnsi" w:cstheme="minorHAnsi"/>
          <w:szCs w:val="24"/>
          <w:lang w:val="ro-RO"/>
        </w:rPr>
        <w:t xml:space="preserve">Chișinău. Satul are o suprafață de circa, 2,5 km </w:t>
      </w:r>
      <w:proofErr w:type="spellStart"/>
      <w:r w:rsidR="00234A35">
        <w:rPr>
          <w:rFonts w:asciiTheme="minorHAnsi" w:hAnsiTheme="minorHAnsi" w:cstheme="minorHAnsi"/>
          <w:szCs w:val="24"/>
          <w:lang w:val="ro-RO"/>
        </w:rPr>
        <w:t>patrați</w:t>
      </w:r>
      <w:proofErr w:type="spellEnd"/>
      <w:r w:rsidR="00234A35">
        <w:rPr>
          <w:rFonts w:asciiTheme="minorHAnsi" w:hAnsiTheme="minorHAnsi" w:cstheme="minorHAnsi"/>
          <w:szCs w:val="24"/>
          <w:lang w:val="ro-RO"/>
        </w:rPr>
        <w:t xml:space="preserve"> cu un perimetru de 8,61 km. </w:t>
      </w:r>
      <w:r>
        <w:rPr>
          <w:rFonts w:asciiTheme="minorHAnsi" w:hAnsiTheme="minorHAnsi" w:cstheme="minorHAnsi"/>
          <w:szCs w:val="24"/>
          <w:lang w:val="ro-RO"/>
        </w:rPr>
        <w:t>Localitatea este menționată</w:t>
      </w:r>
      <w:r w:rsidR="00234A35">
        <w:rPr>
          <w:rFonts w:asciiTheme="minorHAnsi" w:hAnsiTheme="minorHAnsi" w:cstheme="minorHAnsi"/>
          <w:szCs w:val="24"/>
          <w:lang w:val="ro-RO"/>
        </w:rPr>
        <w:t xml:space="preserve"> documentar pentru prima dată în </w:t>
      </w:r>
      <w:r>
        <w:rPr>
          <w:rFonts w:asciiTheme="minorHAnsi" w:hAnsiTheme="minorHAnsi" w:cstheme="minorHAnsi"/>
          <w:szCs w:val="24"/>
          <w:lang w:val="ro-RO"/>
        </w:rPr>
        <w:t xml:space="preserve">anul 1420. </w:t>
      </w:r>
    </w:p>
    <w:p w:rsidR="00234A35" w:rsidRPr="00234A35" w:rsidRDefault="004A1591" w:rsidP="00234A35">
      <w:pPr>
        <w:spacing w:after="120"/>
        <w:jc w:val="both"/>
        <w:rPr>
          <w:rFonts w:asciiTheme="minorHAnsi" w:hAnsiTheme="minorHAnsi" w:cstheme="minorHAnsi"/>
          <w:szCs w:val="24"/>
          <w:lang w:val="ro-RO"/>
        </w:rPr>
      </w:pPr>
      <w:r>
        <w:rPr>
          <w:rFonts w:asciiTheme="minorHAnsi" w:hAnsiTheme="minorHAnsi" w:cstheme="minorHAnsi"/>
          <w:szCs w:val="24"/>
          <w:lang w:val="ro-RO"/>
        </w:rPr>
        <w:t xml:space="preserve">Vorniceni este </w:t>
      </w:r>
      <w:proofErr w:type="spellStart"/>
      <w:r>
        <w:rPr>
          <w:rFonts w:asciiTheme="minorHAnsi" w:hAnsiTheme="minorHAnsi" w:cstheme="minorHAnsi"/>
          <w:szCs w:val="24"/>
          <w:lang w:val="ro-RO"/>
        </w:rPr>
        <w:t>înconurat</w:t>
      </w:r>
      <w:proofErr w:type="spellEnd"/>
      <w:r>
        <w:rPr>
          <w:rFonts w:asciiTheme="minorHAnsi" w:hAnsiTheme="minorHAnsi" w:cstheme="minorHAnsi"/>
          <w:szCs w:val="24"/>
          <w:lang w:val="ro-RO"/>
        </w:rPr>
        <w:t xml:space="preserve"> de dealuri și locuri ce reflectă anumite momente istorice. În sudul localității se află Dumenii, iar în sud-vest Lucenii. Se crede că denumirea acestor locuri provine de la numele boierilor Duma și Luca. În apropriere se află Dealul Țiganilor unde se presupune că a existat un sat locuit de populația roma.</w:t>
      </w:r>
    </w:p>
    <w:p w:rsidR="00234A35" w:rsidRPr="00883521" w:rsidRDefault="00234A35" w:rsidP="00234A35">
      <w:pPr>
        <w:spacing w:after="120"/>
        <w:jc w:val="both"/>
        <w:rPr>
          <w:rFonts w:asciiTheme="minorHAnsi" w:hAnsiTheme="minorHAnsi" w:cstheme="minorHAnsi"/>
          <w:szCs w:val="24"/>
          <w:lang w:val="ro-RO"/>
        </w:rPr>
      </w:pPr>
      <w:r w:rsidRPr="00883521">
        <w:rPr>
          <w:rFonts w:asciiTheme="minorHAnsi" w:hAnsiTheme="minorHAnsi" w:cstheme="minorHAnsi"/>
          <w:szCs w:val="24"/>
          <w:lang w:val="ro-RO"/>
        </w:rPr>
        <w:t xml:space="preserve">Solul fertil din </w:t>
      </w:r>
      <w:r w:rsidR="00883521">
        <w:rPr>
          <w:rFonts w:asciiTheme="minorHAnsi" w:hAnsiTheme="minorHAnsi" w:cstheme="minorHAnsi"/>
          <w:szCs w:val="24"/>
          <w:lang w:val="ro-RO"/>
        </w:rPr>
        <w:t>zonă</w:t>
      </w:r>
      <w:r w:rsidRPr="00883521">
        <w:rPr>
          <w:rFonts w:asciiTheme="minorHAnsi" w:hAnsiTheme="minorHAnsi" w:cstheme="minorHAnsi"/>
          <w:szCs w:val="24"/>
          <w:lang w:val="ro-RO"/>
        </w:rPr>
        <w:t xml:space="preserve"> permite creșterea unei diversități de produse agricole, care însă este limitat de lipsa unor sisteme de irigație, măsuri de protecție a solului împotriva eroziunilor precum și parcele mici de pământ puternic fragmentate.</w:t>
      </w:r>
    </w:p>
    <w:p w:rsidR="00234A35" w:rsidRPr="00883521" w:rsidRDefault="00234A35" w:rsidP="00234A35">
      <w:pPr>
        <w:spacing w:after="120"/>
        <w:jc w:val="both"/>
        <w:rPr>
          <w:rFonts w:asciiTheme="minorHAnsi" w:hAnsiTheme="minorHAnsi" w:cstheme="minorHAnsi"/>
          <w:szCs w:val="24"/>
          <w:lang w:val="ro-RO"/>
        </w:rPr>
      </w:pPr>
      <w:r w:rsidRPr="00883521">
        <w:rPr>
          <w:rFonts w:asciiTheme="minorHAnsi" w:hAnsiTheme="minorHAnsi" w:cstheme="minorHAnsi"/>
          <w:szCs w:val="24"/>
          <w:lang w:val="ro-RO"/>
        </w:rPr>
        <w:t xml:space="preserve">În </w:t>
      </w:r>
      <w:r w:rsidR="00883521">
        <w:rPr>
          <w:rFonts w:asciiTheme="minorHAnsi" w:hAnsiTheme="minorHAnsi" w:cstheme="minorHAnsi"/>
          <w:szCs w:val="24"/>
          <w:lang w:val="ro-RO"/>
        </w:rPr>
        <w:t>zonă</w:t>
      </w:r>
      <w:r w:rsidRPr="00883521">
        <w:rPr>
          <w:rFonts w:asciiTheme="minorHAnsi" w:hAnsiTheme="minorHAnsi" w:cstheme="minorHAnsi"/>
          <w:szCs w:val="24"/>
          <w:lang w:val="ro-RO"/>
        </w:rPr>
        <w:t xml:space="preserve"> nu există surse majore de poluare a aerului și solului ceea ce </w:t>
      </w:r>
      <w:r w:rsidR="00883521">
        <w:rPr>
          <w:rFonts w:asciiTheme="minorHAnsi" w:hAnsiTheme="minorHAnsi" w:cstheme="minorHAnsi"/>
          <w:szCs w:val="24"/>
          <w:lang w:val="ro-RO"/>
        </w:rPr>
        <w:t xml:space="preserve">face ca </w:t>
      </w:r>
      <w:proofErr w:type="spellStart"/>
      <w:r w:rsidR="00883521">
        <w:rPr>
          <w:rFonts w:asciiTheme="minorHAnsi" w:hAnsiTheme="minorHAnsi" w:cstheme="minorHAnsi"/>
          <w:szCs w:val="24"/>
          <w:lang w:val="ro-RO"/>
        </w:rPr>
        <w:t>aceast</w:t>
      </w:r>
      <w:proofErr w:type="spellEnd"/>
      <w:r w:rsidRPr="00883521">
        <w:rPr>
          <w:rFonts w:asciiTheme="minorHAnsi" w:hAnsiTheme="minorHAnsi" w:cstheme="minorHAnsi"/>
          <w:szCs w:val="24"/>
          <w:lang w:val="ro-RO"/>
        </w:rPr>
        <w:t xml:space="preserve"> </w:t>
      </w:r>
      <w:r w:rsidR="00883521">
        <w:rPr>
          <w:rFonts w:asciiTheme="minorHAnsi" w:hAnsiTheme="minorHAnsi" w:cstheme="minorHAnsi"/>
          <w:szCs w:val="24"/>
          <w:lang w:val="ro-RO"/>
        </w:rPr>
        <w:t>teritoriu să fie considerat</w:t>
      </w:r>
      <w:r w:rsidRPr="00883521">
        <w:rPr>
          <w:rFonts w:asciiTheme="minorHAnsi" w:hAnsiTheme="minorHAnsi" w:cstheme="minorHAnsi"/>
          <w:szCs w:val="24"/>
          <w:lang w:val="ro-RO"/>
        </w:rPr>
        <w:t xml:space="preserve"> o ”zonă ecologic curată”, acest lucru fiind accentuat și de suprafețele semnificative de pădure din subregiune.</w:t>
      </w:r>
    </w:p>
    <w:p w:rsidR="00234A35" w:rsidRDefault="00234A35" w:rsidP="00234A35">
      <w:pPr>
        <w:spacing w:after="120"/>
        <w:jc w:val="both"/>
        <w:rPr>
          <w:rFonts w:asciiTheme="minorHAnsi" w:hAnsiTheme="minorHAnsi" w:cstheme="minorHAnsi"/>
          <w:szCs w:val="24"/>
          <w:lang w:val="ro-RO"/>
        </w:rPr>
      </w:pPr>
      <w:r w:rsidRPr="00883521">
        <w:rPr>
          <w:rFonts w:asciiTheme="minorHAnsi" w:hAnsiTheme="minorHAnsi" w:cstheme="minorHAnsi"/>
          <w:szCs w:val="24"/>
          <w:lang w:val="ro-RO"/>
        </w:rPr>
        <w:t>Pădurile masive din subregiune, cât și statutul acestor de zone protejate, reprezintă oportunități pentru dezvoltarea turismului în acest teritoriu, cât și a unor activități economice (ex.: apicultura).</w:t>
      </w:r>
    </w:p>
    <w:p w:rsidR="00BE3A1F" w:rsidRPr="00A46AA4" w:rsidRDefault="00BE3A1F" w:rsidP="00BE3A1F">
      <w:pPr>
        <w:pStyle w:val="Listparagraf"/>
        <w:spacing w:after="120"/>
        <w:ind w:left="0"/>
        <w:contextualSpacing w:val="0"/>
        <w:jc w:val="both"/>
        <w:rPr>
          <w:rFonts w:asciiTheme="minorHAnsi" w:hAnsiTheme="minorHAnsi" w:cstheme="minorHAnsi"/>
          <w:szCs w:val="24"/>
          <w:lang w:val="ro-MD"/>
        </w:rPr>
      </w:pPr>
      <w:r w:rsidRPr="00A46AA4">
        <w:rPr>
          <w:rFonts w:asciiTheme="minorHAnsi" w:hAnsiTheme="minorHAnsi" w:cstheme="minorHAnsi"/>
          <w:szCs w:val="24"/>
          <w:lang w:val="ro-MD"/>
        </w:rPr>
        <w:t xml:space="preserve">Satul are mai multe izvoare - </w:t>
      </w:r>
      <w:proofErr w:type="spellStart"/>
      <w:r w:rsidRPr="00A46AA4">
        <w:rPr>
          <w:rFonts w:asciiTheme="minorHAnsi" w:hAnsiTheme="minorHAnsi" w:cstheme="minorHAnsi"/>
          <w:szCs w:val="24"/>
          <w:lang w:val="ro-MD"/>
        </w:rPr>
        <w:t>Ciuşmeaua</w:t>
      </w:r>
      <w:proofErr w:type="spellEnd"/>
      <w:r w:rsidRPr="00A46AA4">
        <w:rPr>
          <w:rFonts w:asciiTheme="minorHAnsi" w:hAnsiTheme="minorHAnsi" w:cstheme="minorHAnsi"/>
          <w:szCs w:val="24"/>
          <w:lang w:val="ro-MD"/>
        </w:rPr>
        <w:t xml:space="preserve"> lui Planca, izvorul „de la Vasile Salată”, izvorul </w:t>
      </w:r>
      <w:proofErr w:type="spellStart"/>
      <w:r w:rsidRPr="00A46AA4">
        <w:rPr>
          <w:rFonts w:asciiTheme="minorHAnsi" w:hAnsiTheme="minorHAnsi" w:cstheme="minorHAnsi"/>
          <w:szCs w:val="24"/>
          <w:lang w:val="ro-MD"/>
        </w:rPr>
        <w:t>Budului</w:t>
      </w:r>
      <w:proofErr w:type="spellEnd"/>
      <w:r w:rsidRPr="00A46AA4">
        <w:rPr>
          <w:rFonts w:asciiTheme="minorHAnsi" w:hAnsiTheme="minorHAnsi" w:cstheme="minorHAnsi"/>
          <w:szCs w:val="24"/>
          <w:lang w:val="ro-MD"/>
        </w:rPr>
        <w:t xml:space="preserve">. Cel mai mare este însă izvorul lui </w:t>
      </w:r>
      <w:proofErr w:type="spellStart"/>
      <w:r w:rsidRPr="00A46AA4">
        <w:rPr>
          <w:rFonts w:asciiTheme="minorHAnsi" w:hAnsiTheme="minorHAnsi" w:cstheme="minorHAnsi"/>
          <w:szCs w:val="24"/>
          <w:lang w:val="ro-MD"/>
        </w:rPr>
        <w:t>Chisel</w:t>
      </w:r>
      <w:proofErr w:type="spellEnd"/>
      <w:r w:rsidRPr="00A46AA4">
        <w:rPr>
          <w:rFonts w:asciiTheme="minorHAnsi" w:hAnsiTheme="minorHAnsi" w:cstheme="minorHAnsi"/>
          <w:color w:val="333333"/>
          <w:szCs w:val="24"/>
          <w:lang w:val="ro-MD"/>
        </w:rPr>
        <w:t xml:space="preserve">. </w:t>
      </w:r>
      <w:r w:rsidRPr="00A46AA4">
        <w:rPr>
          <w:rFonts w:asciiTheme="minorHAnsi" w:hAnsiTheme="minorHAnsi" w:cstheme="minorHAnsi"/>
          <w:szCs w:val="24"/>
          <w:lang w:val="ro-MD"/>
        </w:rPr>
        <w:t xml:space="preserve">În partea de sud, a satul se întind dealuri  cu peisaje pitorești. Localitatea este străbătută de pârăul </w:t>
      </w:r>
      <w:proofErr w:type="spellStart"/>
      <w:r w:rsidRPr="00A46AA4">
        <w:rPr>
          <w:rFonts w:asciiTheme="minorHAnsi" w:hAnsiTheme="minorHAnsi" w:cstheme="minorHAnsi"/>
          <w:szCs w:val="24"/>
          <w:lang w:val="ro-MD"/>
        </w:rPr>
        <w:t>Bâculeț</w:t>
      </w:r>
      <w:proofErr w:type="spellEnd"/>
      <w:r w:rsidRPr="00A46AA4">
        <w:rPr>
          <w:rFonts w:asciiTheme="minorHAnsi" w:hAnsiTheme="minorHAnsi" w:cstheme="minorHAnsi"/>
          <w:szCs w:val="24"/>
          <w:lang w:val="ro-MD"/>
        </w:rPr>
        <w:t xml:space="preserve">. </w:t>
      </w:r>
    </w:p>
    <w:p w:rsidR="00D50DBE" w:rsidRDefault="00D50DBE" w:rsidP="00D50DBE">
      <w:pPr>
        <w:rPr>
          <w:lang w:val="ro-RO"/>
        </w:rPr>
      </w:pPr>
    </w:p>
    <w:p w:rsidR="00B541F9" w:rsidRDefault="00B541F9" w:rsidP="00234A35">
      <w:pPr>
        <w:pStyle w:val="Subtitlu1"/>
        <w:numPr>
          <w:ilvl w:val="1"/>
          <w:numId w:val="16"/>
        </w:numPr>
        <w:spacing w:before="0" w:after="120" w:line="240" w:lineRule="auto"/>
        <w:rPr>
          <w:rFonts w:asciiTheme="minorHAnsi" w:hAnsiTheme="minorHAnsi" w:cstheme="minorHAnsi"/>
          <w:szCs w:val="24"/>
        </w:rPr>
      </w:pPr>
      <w:bookmarkStart w:id="13" w:name="_Toc62085887"/>
      <w:bookmarkStart w:id="14" w:name="_Toc456265520"/>
      <w:bookmarkStart w:id="15" w:name="_Toc460237871"/>
      <w:bookmarkStart w:id="16" w:name="_Toc62114102"/>
      <w:r>
        <w:rPr>
          <w:rFonts w:asciiTheme="minorHAnsi" w:hAnsiTheme="minorHAnsi" w:cstheme="minorHAnsi"/>
          <w:szCs w:val="24"/>
        </w:rPr>
        <w:t>Planificare spațială</w:t>
      </w:r>
      <w:bookmarkEnd w:id="13"/>
      <w:bookmarkEnd w:id="16"/>
    </w:p>
    <w:p w:rsidR="00B541F9" w:rsidRPr="00B541F9" w:rsidRDefault="00B541F9" w:rsidP="00B541F9">
      <w:pPr>
        <w:spacing w:before="120" w:after="120"/>
        <w:jc w:val="both"/>
        <w:rPr>
          <w:rFonts w:asciiTheme="minorHAnsi" w:hAnsiTheme="minorHAnsi" w:cstheme="minorHAnsi"/>
          <w:szCs w:val="24"/>
          <w:lang w:val="ro-RO"/>
        </w:rPr>
      </w:pPr>
      <w:r>
        <w:rPr>
          <w:rFonts w:asciiTheme="minorHAnsi" w:hAnsiTheme="minorHAnsi" w:cstheme="minorHAnsi"/>
          <w:szCs w:val="24"/>
          <w:lang w:val="ro-RO"/>
        </w:rPr>
        <w:t xml:space="preserve">Satul Vorniceni este în proces de elaborare a </w:t>
      </w:r>
      <w:r w:rsidRPr="00B541F9">
        <w:rPr>
          <w:rFonts w:asciiTheme="minorHAnsi" w:hAnsiTheme="minorHAnsi" w:cstheme="minorHAnsi"/>
          <w:szCs w:val="24"/>
          <w:lang w:val="ro-RO"/>
        </w:rPr>
        <w:t>Planul Urbanistic General</w:t>
      </w:r>
      <w:r w:rsidR="00510DE2">
        <w:rPr>
          <w:rFonts w:asciiTheme="minorHAnsi" w:hAnsiTheme="minorHAnsi" w:cstheme="minorHAnsi"/>
          <w:szCs w:val="24"/>
          <w:lang w:val="ro-RO"/>
        </w:rPr>
        <w:t xml:space="preserve"> care va asigura o mai bună cunoaștere și planificare a teritoriului</w:t>
      </w:r>
      <w:r>
        <w:rPr>
          <w:rFonts w:asciiTheme="minorHAnsi" w:hAnsiTheme="minorHAnsi" w:cstheme="minorHAnsi"/>
          <w:szCs w:val="24"/>
          <w:lang w:val="ro-RO"/>
        </w:rPr>
        <w:t>.</w:t>
      </w:r>
      <w:r w:rsidRPr="00B541F9">
        <w:rPr>
          <w:rFonts w:asciiTheme="minorHAnsi" w:hAnsiTheme="minorHAnsi" w:cstheme="minorHAnsi"/>
          <w:szCs w:val="24"/>
          <w:lang w:val="ro-RO"/>
        </w:rPr>
        <w:t xml:space="preserve"> </w:t>
      </w:r>
      <w:r w:rsidR="00510DE2">
        <w:rPr>
          <w:rFonts w:asciiTheme="minorHAnsi" w:hAnsiTheme="minorHAnsi" w:cstheme="minorHAnsi"/>
          <w:szCs w:val="24"/>
          <w:lang w:val="ro-RO"/>
        </w:rPr>
        <w:t>În prezent, c</w:t>
      </w:r>
      <w:r w:rsidRPr="00B541F9">
        <w:rPr>
          <w:rFonts w:asciiTheme="minorHAnsi" w:hAnsiTheme="minorHAnsi" w:cstheme="minorHAnsi"/>
          <w:szCs w:val="24"/>
          <w:lang w:val="ro-RO"/>
        </w:rPr>
        <w:t xml:space="preserve">onform studiului diagnostic efectuat de </w:t>
      </w:r>
      <w:r>
        <w:rPr>
          <w:rFonts w:asciiTheme="minorHAnsi" w:hAnsiTheme="minorHAnsi" w:cstheme="minorHAnsi"/>
          <w:szCs w:val="24"/>
          <w:lang w:val="ro-RO"/>
        </w:rPr>
        <w:t xml:space="preserve">grupul de </w:t>
      </w:r>
      <w:proofErr w:type="spellStart"/>
      <w:r>
        <w:rPr>
          <w:rFonts w:asciiTheme="minorHAnsi" w:hAnsiTheme="minorHAnsi" w:cstheme="minorHAnsi"/>
          <w:szCs w:val="24"/>
          <w:lang w:val="ro-RO"/>
        </w:rPr>
        <w:t>planificarre</w:t>
      </w:r>
      <w:proofErr w:type="spellEnd"/>
      <w:r w:rsidRPr="00B541F9">
        <w:rPr>
          <w:rFonts w:asciiTheme="minorHAnsi" w:hAnsiTheme="minorHAnsi" w:cstheme="minorHAnsi"/>
          <w:szCs w:val="24"/>
          <w:lang w:val="ro-RO"/>
        </w:rPr>
        <w:t>, suprafața teritoriului se distribuie în felul următor:</w:t>
      </w:r>
    </w:p>
    <w:p w:rsidR="00B541F9" w:rsidRPr="00DF1535" w:rsidRDefault="00B541F9" w:rsidP="00623766">
      <w:pPr>
        <w:pStyle w:val="Legend"/>
      </w:pPr>
      <w:bookmarkStart w:id="17" w:name="_Toc39151537"/>
      <w:r w:rsidRPr="00DF1535">
        <w:t>Tabel 2 Suprafaţa teritoriului, ha</w:t>
      </w:r>
      <w:bookmarkEnd w:id="17"/>
    </w:p>
    <w:tbl>
      <w:tblPr>
        <w:tblW w:w="3143"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51"/>
      </w:tblGrid>
      <w:tr w:rsidR="00B541F9" w:rsidRPr="00826362" w:rsidTr="00510DE2">
        <w:tc>
          <w:tcPr>
            <w:tcW w:w="2892" w:type="pct"/>
            <w:shd w:val="clear" w:color="auto" w:fill="D9D9D9" w:themeFill="background1" w:themeFillShade="D9"/>
          </w:tcPr>
          <w:p w:rsidR="00B541F9" w:rsidRPr="00826362" w:rsidRDefault="00B541F9" w:rsidP="00B541F9">
            <w:pPr>
              <w:jc w:val="center"/>
              <w:rPr>
                <w:rFonts w:ascii="Calibri" w:hAnsi="Calibri"/>
                <w:b/>
                <w:bCs/>
                <w:i/>
                <w:iCs/>
                <w:sz w:val="22"/>
              </w:rPr>
            </w:pPr>
            <w:proofErr w:type="spellStart"/>
            <w:r w:rsidRPr="00826362">
              <w:rPr>
                <w:rFonts w:ascii="Calibri" w:hAnsi="Calibri"/>
                <w:b/>
                <w:bCs/>
                <w:i/>
                <w:iCs/>
                <w:sz w:val="22"/>
              </w:rPr>
              <w:t>Tipuri</w:t>
            </w:r>
            <w:proofErr w:type="spellEnd"/>
            <w:r w:rsidRPr="00826362">
              <w:rPr>
                <w:rFonts w:ascii="Calibri" w:hAnsi="Calibri"/>
                <w:b/>
                <w:bCs/>
                <w:i/>
                <w:iCs/>
                <w:sz w:val="22"/>
              </w:rPr>
              <w:t xml:space="preserve"> </w:t>
            </w:r>
            <w:proofErr w:type="spellStart"/>
            <w:r w:rsidRPr="00826362">
              <w:rPr>
                <w:rFonts w:ascii="Calibri" w:hAnsi="Calibri"/>
                <w:b/>
                <w:bCs/>
                <w:i/>
                <w:iCs/>
                <w:sz w:val="22"/>
              </w:rPr>
              <w:t>terenuri</w:t>
            </w:r>
            <w:proofErr w:type="spellEnd"/>
          </w:p>
        </w:tc>
        <w:tc>
          <w:tcPr>
            <w:tcW w:w="2108" w:type="pct"/>
            <w:shd w:val="clear" w:color="auto" w:fill="D9D9D9" w:themeFill="background1" w:themeFillShade="D9"/>
          </w:tcPr>
          <w:p w:rsidR="00B541F9" w:rsidRPr="00826362" w:rsidRDefault="00B541F9" w:rsidP="00B541F9">
            <w:pPr>
              <w:jc w:val="center"/>
              <w:rPr>
                <w:rFonts w:ascii="Calibri" w:hAnsi="Calibri"/>
                <w:b/>
                <w:bCs/>
                <w:sz w:val="22"/>
              </w:rPr>
            </w:pPr>
            <w:proofErr w:type="spellStart"/>
            <w:r w:rsidRPr="00826362">
              <w:rPr>
                <w:rFonts w:ascii="Calibri" w:hAnsi="Calibri"/>
                <w:b/>
                <w:bCs/>
                <w:sz w:val="22"/>
              </w:rPr>
              <w:t>Suprafaţă</w:t>
            </w:r>
            <w:proofErr w:type="spellEnd"/>
            <w:r w:rsidR="00510DE2">
              <w:rPr>
                <w:rFonts w:ascii="Calibri" w:hAnsi="Calibri"/>
                <w:b/>
                <w:bCs/>
                <w:sz w:val="22"/>
              </w:rPr>
              <w:t>, ha</w:t>
            </w:r>
          </w:p>
        </w:tc>
      </w:tr>
      <w:tr w:rsidR="00B541F9" w:rsidRPr="00826362" w:rsidTr="00510DE2">
        <w:tc>
          <w:tcPr>
            <w:tcW w:w="2892" w:type="pct"/>
            <w:shd w:val="clear" w:color="auto" w:fill="FFFFFF"/>
          </w:tcPr>
          <w:p w:rsidR="00B541F9" w:rsidRPr="00826362" w:rsidRDefault="00B541F9" w:rsidP="00B541F9">
            <w:pPr>
              <w:rPr>
                <w:rFonts w:ascii="Calibri" w:hAnsi="Calibri"/>
                <w:b/>
                <w:bCs/>
                <w:i/>
                <w:iCs/>
                <w:sz w:val="22"/>
              </w:rPr>
            </w:pPr>
            <w:r w:rsidRPr="00826362">
              <w:rPr>
                <w:rFonts w:ascii="Calibri" w:hAnsi="Calibri"/>
                <w:b/>
                <w:bCs/>
                <w:i/>
                <w:iCs/>
                <w:sz w:val="22"/>
              </w:rPr>
              <w:t xml:space="preserve">Total, </w:t>
            </w:r>
            <w:r w:rsidR="00510DE2">
              <w:rPr>
                <w:rFonts w:ascii="Calibri" w:hAnsi="Calibri"/>
                <w:b/>
                <w:bCs/>
                <w:i/>
                <w:iCs/>
                <w:sz w:val="22"/>
              </w:rPr>
              <w:t>inclusive:</w:t>
            </w:r>
          </w:p>
        </w:tc>
        <w:tc>
          <w:tcPr>
            <w:tcW w:w="2108" w:type="pct"/>
            <w:shd w:val="clear" w:color="auto" w:fill="FFFFFF" w:themeFill="background1"/>
          </w:tcPr>
          <w:p w:rsidR="00B541F9" w:rsidRPr="00826362" w:rsidRDefault="00B541F9" w:rsidP="00B541F9">
            <w:pPr>
              <w:jc w:val="center"/>
              <w:rPr>
                <w:rFonts w:ascii="Calibri" w:eastAsia="Arial Unicode MS" w:hAnsi="Calibri"/>
                <w:sz w:val="22"/>
                <w:lang w:bidi="en-US"/>
              </w:rPr>
            </w:pPr>
            <w:r>
              <w:rPr>
                <w:rFonts w:ascii="Calibri" w:eastAsia="Arial Unicode MS" w:hAnsi="Calibri"/>
                <w:sz w:val="22"/>
                <w:lang w:bidi="en-US"/>
              </w:rPr>
              <w:t>3259</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Intravilan</w:t>
            </w:r>
            <w:proofErr w:type="spellEnd"/>
          </w:p>
        </w:tc>
        <w:tc>
          <w:tcPr>
            <w:tcW w:w="2108" w:type="pct"/>
            <w:shd w:val="clear" w:color="auto" w:fill="FFFFFF" w:themeFill="background1"/>
          </w:tcPr>
          <w:p w:rsidR="00B541F9" w:rsidRPr="0084246C" w:rsidRDefault="00B541F9" w:rsidP="00B541F9">
            <w:pPr>
              <w:jc w:val="center"/>
              <w:rPr>
                <w:rFonts w:ascii="Calibri" w:eastAsia="Arial Unicode MS" w:hAnsi="Calibri"/>
                <w:b/>
                <w:sz w:val="22"/>
                <w:lang w:bidi="en-US"/>
              </w:rPr>
            </w:pPr>
            <w:r>
              <w:rPr>
                <w:rFonts w:ascii="Calibri" w:eastAsia="Arial Unicode MS" w:hAnsi="Calibri"/>
                <w:b/>
                <w:sz w:val="22"/>
                <w:lang w:bidi="en-US"/>
              </w:rPr>
              <w:t>328,46</w:t>
            </w:r>
          </w:p>
        </w:tc>
      </w:tr>
      <w:tr w:rsidR="00B541F9" w:rsidRPr="00826362" w:rsidTr="00510DE2">
        <w:trPr>
          <w:trHeight w:val="175"/>
        </w:trPr>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Terenuri</w:t>
            </w:r>
            <w:proofErr w:type="spellEnd"/>
            <w:r w:rsidRPr="00826362">
              <w:rPr>
                <w:rFonts w:ascii="Calibri" w:hAnsi="Calibri"/>
                <w:bCs/>
                <w:i/>
                <w:iCs/>
                <w:sz w:val="22"/>
              </w:rPr>
              <w:t xml:space="preserve"> sub </w:t>
            </w:r>
            <w:proofErr w:type="spellStart"/>
            <w:r w:rsidRPr="00826362">
              <w:rPr>
                <w:rFonts w:ascii="Calibri" w:hAnsi="Calibri"/>
                <w:bCs/>
                <w:i/>
                <w:iCs/>
                <w:sz w:val="22"/>
              </w:rPr>
              <w:t>construcţii</w:t>
            </w:r>
            <w:proofErr w:type="spellEnd"/>
          </w:p>
        </w:tc>
        <w:tc>
          <w:tcPr>
            <w:tcW w:w="2108" w:type="pct"/>
            <w:shd w:val="clear" w:color="auto" w:fill="FFFFFF" w:themeFill="background1"/>
          </w:tcPr>
          <w:p w:rsidR="00B541F9" w:rsidRPr="00826362" w:rsidRDefault="00B541F9" w:rsidP="00B541F9">
            <w:pPr>
              <w:jc w:val="center"/>
              <w:rPr>
                <w:rFonts w:ascii="Calibri" w:eastAsia="Arial Unicode MS" w:hAnsi="Calibri"/>
                <w:i/>
                <w:sz w:val="22"/>
                <w:lang w:bidi="en-US"/>
              </w:rPr>
            </w:pPr>
            <w:r>
              <w:rPr>
                <w:rFonts w:ascii="Calibri" w:eastAsia="Arial Unicode MS" w:hAnsi="Calibri"/>
                <w:i/>
                <w:sz w:val="22"/>
                <w:lang w:bidi="en-US"/>
              </w:rPr>
              <w:t>215</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Terenuri</w:t>
            </w:r>
            <w:proofErr w:type="spellEnd"/>
            <w:r w:rsidRPr="00826362">
              <w:rPr>
                <w:rFonts w:ascii="Calibri" w:hAnsi="Calibri"/>
                <w:bCs/>
                <w:i/>
                <w:iCs/>
                <w:sz w:val="22"/>
              </w:rPr>
              <w:t xml:space="preserve"> </w:t>
            </w:r>
            <w:proofErr w:type="spellStart"/>
            <w:r w:rsidRPr="00826362">
              <w:rPr>
                <w:rFonts w:ascii="Calibri" w:hAnsi="Calibri"/>
                <w:bCs/>
                <w:i/>
                <w:iCs/>
                <w:sz w:val="22"/>
              </w:rPr>
              <w:t>agricole</w:t>
            </w:r>
            <w:proofErr w:type="spellEnd"/>
          </w:p>
        </w:tc>
        <w:tc>
          <w:tcPr>
            <w:tcW w:w="2108" w:type="pct"/>
            <w:shd w:val="clear" w:color="auto" w:fill="FFFFFF" w:themeFill="background1"/>
          </w:tcPr>
          <w:p w:rsidR="00B541F9" w:rsidRPr="0084246C" w:rsidRDefault="00B541F9" w:rsidP="00B541F9">
            <w:pPr>
              <w:jc w:val="center"/>
              <w:rPr>
                <w:rFonts w:ascii="Calibri" w:hAnsi="Calibri"/>
                <w:b/>
                <w:i/>
                <w:sz w:val="22"/>
              </w:rPr>
            </w:pPr>
            <w:r>
              <w:rPr>
                <w:rFonts w:ascii="Calibri" w:hAnsi="Calibri"/>
                <w:b/>
                <w:i/>
                <w:sz w:val="22"/>
              </w:rPr>
              <w:t>2039</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Rezerva</w:t>
            </w:r>
            <w:proofErr w:type="spellEnd"/>
          </w:p>
        </w:tc>
        <w:tc>
          <w:tcPr>
            <w:tcW w:w="2108" w:type="pct"/>
            <w:shd w:val="clear" w:color="auto" w:fill="FFFFFF" w:themeFill="background1"/>
          </w:tcPr>
          <w:p w:rsidR="00B541F9" w:rsidRPr="00826362" w:rsidRDefault="00B541F9" w:rsidP="00B541F9">
            <w:pPr>
              <w:jc w:val="center"/>
              <w:rPr>
                <w:rFonts w:ascii="Calibri" w:eastAsia="Arial Unicode MS" w:hAnsi="Calibri"/>
                <w:i/>
                <w:sz w:val="22"/>
                <w:lang w:bidi="en-US"/>
              </w:rPr>
            </w:pPr>
            <w:r>
              <w:rPr>
                <w:rFonts w:ascii="Calibri" w:eastAsia="Arial Unicode MS" w:hAnsi="Calibri"/>
                <w:i/>
                <w:sz w:val="22"/>
                <w:lang w:bidi="en-US"/>
              </w:rPr>
              <w:t>489</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Drumuri</w:t>
            </w:r>
            <w:proofErr w:type="spellEnd"/>
            <w:r w:rsidRPr="00826362">
              <w:rPr>
                <w:rFonts w:ascii="Calibri" w:hAnsi="Calibri"/>
                <w:bCs/>
                <w:i/>
                <w:iCs/>
                <w:sz w:val="22"/>
              </w:rPr>
              <w:t xml:space="preserve"> </w:t>
            </w:r>
            <w:proofErr w:type="spellStart"/>
            <w:r w:rsidRPr="00826362">
              <w:rPr>
                <w:rFonts w:ascii="Calibri" w:hAnsi="Calibri"/>
                <w:bCs/>
                <w:i/>
                <w:iCs/>
                <w:sz w:val="22"/>
              </w:rPr>
              <w:t>şi</w:t>
            </w:r>
            <w:proofErr w:type="spellEnd"/>
            <w:r w:rsidRPr="00826362">
              <w:rPr>
                <w:rFonts w:ascii="Calibri" w:hAnsi="Calibri"/>
                <w:bCs/>
                <w:i/>
                <w:iCs/>
                <w:sz w:val="22"/>
              </w:rPr>
              <w:t xml:space="preserve"> </w:t>
            </w:r>
            <w:proofErr w:type="spellStart"/>
            <w:r w:rsidRPr="00826362">
              <w:rPr>
                <w:rFonts w:ascii="Calibri" w:hAnsi="Calibri"/>
                <w:bCs/>
                <w:i/>
                <w:iCs/>
                <w:sz w:val="22"/>
              </w:rPr>
              <w:t>cai</w:t>
            </w:r>
            <w:proofErr w:type="spellEnd"/>
            <w:r w:rsidRPr="00826362">
              <w:rPr>
                <w:rFonts w:ascii="Calibri" w:hAnsi="Calibri"/>
                <w:bCs/>
                <w:i/>
                <w:iCs/>
                <w:sz w:val="22"/>
              </w:rPr>
              <w:t xml:space="preserve"> de </w:t>
            </w:r>
            <w:proofErr w:type="spellStart"/>
            <w:r w:rsidRPr="00826362">
              <w:rPr>
                <w:rFonts w:ascii="Calibri" w:hAnsi="Calibri"/>
                <w:bCs/>
                <w:i/>
                <w:iCs/>
                <w:sz w:val="22"/>
              </w:rPr>
              <w:t>comunicaţie</w:t>
            </w:r>
            <w:proofErr w:type="spellEnd"/>
          </w:p>
        </w:tc>
        <w:tc>
          <w:tcPr>
            <w:tcW w:w="2108" w:type="pct"/>
            <w:shd w:val="clear" w:color="auto" w:fill="FFFFFF" w:themeFill="background1"/>
          </w:tcPr>
          <w:p w:rsidR="00B541F9" w:rsidRPr="00826362" w:rsidRDefault="00B541F9" w:rsidP="00B541F9">
            <w:pPr>
              <w:jc w:val="center"/>
              <w:rPr>
                <w:rFonts w:ascii="Calibri" w:hAnsi="Calibri"/>
                <w:i/>
                <w:sz w:val="22"/>
              </w:rPr>
            </w:pPr>
            <w:r>
              <w:rPr>
                <w:rFonts w:ascii="Calibri" w:hAnsi="Calibri"/>
                <w:i/>
                <w:sz w:val="22"/>
              </w:rPr>
              <w:t>57</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r w:rsidRPr="00826362">
              <w:rPr>
                <w:rFonts w:ascii="Calibri" w:hAnsi="Calibri"/>
                <w:bCs/>
                <w:i/>
                <w:iCs/>
                <w:sz w:val="22"/>
              </w:rPr>
              <w:t>Ape</w:t>
            </w:r>
          </w:p>
        </w:tc>
        <w:tc>
          <w:tcPr>
            <w:tcW w:w="2108" w:type="pct"/>
            <w:shd w:val="clear" w:color="auto" w:fill="FFFFFF" w:themeFill="background1"/>
          </w:tcPr>
          <w:p w:rsidR="00B541F9" w:rsidRPr="00826362" w:rsidRDefault="00B541F9" w:rsidP="00B541F9">
            <w:pPr>
              <w:pStyle w:val="Calibri"/>
              <w:jc w:val="center"/>
              <w:rPr>
                <w:rFonts w:ascii="Calibri" w:hAnsi="Calibri"/>
                <w:i/>
                <w:color w:val="auto"/>
                <w:sz w:val="22"/>
                <w:szCs w:val="22"/>
              </w:rPr>
            </w:pPr>
            <w:r>
              <w:rPr>
                <w:rFonts w:ascii="Calibri" w:hAnsi="Calibri"/>
                <w:i/>
                <w:color w:val="auto"/>
                <w:sz w:val="22"/>
                <w:szCs w:val="22"/>
              </w:rPr>
              <w:t>32,53</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Păduri</w:t>
            </w:r>
            <w:proofErr w:type="spellEnd"/>
          </w:p>
        </w:tc>
        <w:tc>
          <w:tcPr>
            <w:tcW w:w="2108" w:type="pct"/>
            <w:shd w:val="clear" w:color="auto" w:fill="auto"/>
          </w:tcPr>
          <w:p w:rsidR="00B541F9" w:rsidRPr="00826362" w:rsidRDefault="00B541F9" w:rsidP="00B541F9">
            <w:pPr>
              <w:pStyle w:val="Calibri"/>
              <w:jc w:val="center"/>
              <w:rPr>
                <w:rFonts w:ascii="Calibri" w:hAnsi="Calibri"/>
                <w:i/>
                <w:color w:val="auto"/>
                <w:sz w:val="22"/>
                <w:szCs w:val="22"/>
              </w:rPr>
            </w:pPr>
            <w:r>
              <w:rPr>
                <w:rFonts w:ascii="Calibri" w:hAnsi="Calibri"/>
                <w:i/>
                <w:color w:val="auto"/>
                <w:sz w:val="22"/>
                <w:szCs w:val="22"/>
              </w:rPr>
              <w:t>282,1</w:t>
            </w:r>
          </w:p>
        </w:tc>
      </w:tr>
      <w:tr w:rsidR="00B541F9" w:rsidRPr="00826362" w:rsidTr="00510DE2">
        <w:tc>
          <w:tcPr>
            <w:tcW w:w="2892" w:type="pct"/>
            <w:shd w:val="clear" w:color="auto" w:fill="FFFFFF"/>
          </w:tcPr>
          <w:p w:rsidR="00B541F9" w:rsidRPr="00826362" w:rsidRDefault="00B541F9" w:rsidP="00B541F9">
            <w:pPr>
              <w:rPr>
                <w:rFonts w:ascii="Calibri" w:hAnsi="Calibri"/>
                <w:bCs/>
                <w:i/>
                <w:iCs/>
                <w:sz w:val="22"/>
              </w:rPr>
            </w:pPr>
            <w:proofErr w:type="spellStart"/>
            <w:r w:rsidRPr="00826362">
              <w:rPr>
                <w:rFonts w:ascii="Calibri" w:hAnsi="Calibri"/>
                <w:bCs/>
                <w:i/>
                <w:iCs/>
                <w:sz w:val="22"/>
              </w:rPr>
              <w:t>Alte</w:t>
            </w:r>
            <w:proofErr w:type="spellEnd"/>
            <w:r w:rsidRPr="00826362">
              <w:rPr>
                <w:rFonts w:ascii="Calibri" w:hAnsi="Calibri"/>
                <w:bCs/>
                <w:i/>
                <w:iCs/>
                <w:sz w:val="22"/>
              </w:rPr>
              <w:t xml:space="preserve"> </w:t>
            </w:r>
            <w:proofErr w:type="spellStart"/>
            <w:r w:rsidRPr="00826362">
              <w:rPr>
                <w:rFonts w:ascii="Calibri" w:hAnsi="Calibri"/>
                <w:bCs/>
                <w:i/>
                <w:iCs/>
                <w:sz w:val="22"/>
              </w:rPr>
              <w:t>terenuri</w:t>
            </w:r>
            <w:proofErr w:type="spellEnd"/>
          </w:p>
        </w:tc>
        <w:tc>
          <w:tcPr>
            <w:tcW w:w="2108" w:type="pct"/>
            <w:shd w:val="clear" w:color="auto" w:fill="auto"/>
          </w:tcPr>
          <w:p w:rsidR="00B541F9" w:rsidRPr="00826362" w:rsidRDefault="00B541F9" w:rsidP="00B541F9">
            <w:pPr>
              <w:pStyle w:val="Calibri"/>
              <w:jc w:val="center"/>
              <w:rPr>
                <w:rFonts w:ascii="Calibri" w:hAnsi="Calibri"/>
                <w:i/>
                <w:color w:val="auto"/>
                <w:sz w:val="22"/>
                <w:szCs w:val="22"/>
              </w:rPr>
            </w:pPr>
            <w:r>
              <w:rPr>
                <w:rFonts w:ascii="Calibri" w:hAnsi="Calibri"/>
                <w:i/>
                <w:color w:val="auto"/>
                <w:sz w:val="22"/>
                <w:szCs w:val="22"/>
              </w:rPr>
              <w:t>353,4</w:t>
            </w:r>
          </w:p>
        </w:tc>
      </w:tr>
    </w:tbl>
    <w:p w:rsidR="00A46AA4" w:rsidRPr="00A46AA4" w:rsidRDefault="00A46AA4" w:rsidP="00234A35">
      <w:pPr>
        <w:pStyle w:val="Subtitlu1"/>
        <w:numPr>
          <w:ilvl w:val="1"/>
          <w:numId w:val="16"/>
        </w:numPr>
        <w:spacing w:before="0" w:after="120" w:line="240" w:lineRule="auto"/>
        <w:rPr>
          <w:rFonts w:asciiTheme="minorHAnsi" w:hAnsiTheme="minorHAnsi" w:cstheme="minorHAnsi"/>
          <w:szCs w:val="24"/>
        </w:rPr>
      </w:pPr>
      <w:bookmarkStart w:id="18" w:name="_Toc62085888"/>
      <w:bookmarkStart w:id="19" w:name="_Toc62114103"/>
      <w:r w:rsidRPr="00A46AA4">
        <w:rPr>
          <w:rFonts w:asciiTheme="minorHAnsi" w:hAnsiTheme="minorHAnsi" w:cstheme="minorHAnsi"/>
          <w:szCs w:val="24"/>
        </w:rPr>
        <w:lastRenderedPageBreak/>
        <w:t>Potențialul Uman și Migrația</w:t>
      </w:r>
      <w:bookmarkEnd w:id="14"/>
      <w:bookmarkEnd w:id="15"/>
      <w:bookmarkEnd w:id="18"/>
      <w:bookmarkEnd w:id="19"/>
    </w:p>
    <w:p w:rsidR="00A46AA4" w:rsidRPr="00DF1535" w:rsidRDefault="007B7190" w:rsidP="00623766">
      <w:pPr>
        <w:pStyle w:val="Legend"/>
        <w:rPr>
          <w:b/>
        </w:rPr>
      </w:pPr>
      <w:r w:rsidRPr="00DF1535">
        <w:rPr>
          <w:lang w:val="en-US"/>
        </w:rPr>
        <w:drawing>
          <wp:anchor distT="0" distB="0" distL="114300" distR="114300" simplePos="0" relativeHeight="251671040" behindDoc="0" locked="0" layoutInCell="1" allowOverlap="1" wp14:anchorId="617FC6E3" wp14:editId="7DFDEA20">
            <wp:simplePos x="0" y="0"/>
            <wp:positionH relativeFrom="column">
              <wp:posOffset>3064510</wp:posOffset>
            </wp:positionH>
            <wp:positionV relativeFrom="paragraph">
              <wp:posOffset>447675</wp:posOffset>
            </wp:positionV>
            <wp:extent cx="2994660" cy="2484120"/>
            <wp:effectExtent l="0" t="0" r="15240" b="11430"/>
            <wp:wrapSquare wrapText="bothSides"/>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DF1535">
        <w:rPr>
          <w:lang w:val="en-US"/>
        </w:rPr>
        <mc:AlternateContent>
          <mc:Choice Requires="wps">
            <w:drawing>
              <wp:anchor distT="0" distB="0" distL="114300" distR="114300" simplePos="0" relativeHeight="251673088" behindDoc="0" locked="0" layoutInCell="1" allowOverlap="1" wp14:anchorId="110BC18B" wp14:editId="0B0CA4FA">
                <wp:simplePos x="0" y="0"/>
                <wp:positionH relativeFrom="column">
                  <wp:posOffset>3041650</wp:posOffset>
                </wp:positionH>
                <wp:positionV relativeFrom="paragraph">
                  <wp:posOffset>2988945</wp:posOffset>
                </wp:positionV>
                <wp:extent cx="2994660" cy="635"/>
                <wp:effectExtent l="0" t="0" r="0" b="0"/>
                <wp:wrapSquare wrapText="bothSides"/>
                <wp:docPr id="2" name="Casetă text 2"/>
                <wp:cNvGraphicFramePr/>
                <a:graphic xmlns:a="http://schemas.openxmlformats.org/drawingml/2006/main">
                  <a:graphicData uri="http://schemas.microsoft.com/office/word/2010/wordprocessingShape">
                    <wps:wsp>
                      <wps:cNvSpPr txBox="1"/>
                      <wps:spPr>
                        <a:xfrm>
                          <a:off x="0" y="0"/>
                          <a:ext cx="2994660" cy="635"/>
                        </a:xfrm>
                        <a:prstGeom prst="rect">
                          <a:avLst/>
                        </a:prstGeom>
                        <a:solidFill>
                          <a:prstClr val="white"/>
                        </a:solidFill>
                        <a:ln>
                          <a:noFill/>
                        </a:ln>
                        <a:effectLst/>
                      </wps:spPr>
                      <wps:txbx>
                        <w:txbxContent>
                          <w:p w:rsidR="007157A9" w:rsidRPr="007B7190" w:rsidRDefault="007157A9" w:rsidP="00623766">
                            <w:pPr>
                              <w:pStyle w:val="Legend"/>
                            </w:pPr>
                            <w:r>
                              <w:t xml:space="preserve">Figura </w:t>
                            </w:r>
                            <w:r w:rsidRPr="007B7190">
                              <w:t>1 Sporul natural al populației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0BC18B" id="_x0000_t202" coordsize="21600,21600" o:spt="202" path="m,l,21600r21600,l21600,xe">
                <v:stroke joinstyle="miter"/>
                <v:path gradientshapeok="t" o:connecttype="rect"/>
              </v:shapetype>
              <v:shape id="Casetă text 2" o:spid="_x0000_s1026" type="#_x0000_t202" style="position:absolute;margin-left:239.5pt;margin-top:235.35pt;width:235.8pt;height:.0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" stroked="f">
                <v:textbox style="mso-fit-shape-to-text:t" inset="0,0,0,0">
                  <w:txbxContent>
                    <w:p w:rsidR="007157A9" w:rsidRPr="007B7190" w:rsidRDefault="007157A9" w:rsidP="00623766">
                      <w:pPr>
                        <w:pStyle w:val="Legend"/>
                      </w:pPr>
                      <w:r>
                        <w:t xml:space="preserve">Figura </w:t>
                      </w:r>
                      <w:r w:rsidRPr="007B7190">
                        <w:t>1 Sporul natural al populației</w:t>
                      </w:r>
                    </w:p>
                  </w:txbxContent>
                </v:textbox>
                <w10:wrap type="square"/>
              </v:shape>
            </w:pict>
          </mc:Fallback>
        </mc:AlternateContent>
      </w:r>
      <w:r w:rsidR="00A46AA4" w:rsidRPr="00DF1535">
        <w:t xml:space="preserve">Populația satului este de </w:t>
      </w:r>
      <w:r w:rsidR="002E5686" w:rsidRPr="00DF1535">
        <w:t>4</w:t>
      </w:r>
      <w:r w:rsidRPr="00DF1535">
        <w:t>859</w:t>
      </w:r>
      <w:r w:rsidR="00A46AA4" w:rsidRPr="00DF1535">
        <w:t>, în uș</w:t>
      </w:r>
      <w:r w:rsidR="002E5686" w:rsidRPr="00DF1535">
        <w:t xml:space="preserve">oară scădere față de 5001 în 2014, dintre care </w:t>
      </w:r>
      <w:r w:rsidR="00A46AA4" w:rsidRPr="00DF1535">
        <w:t>femei</w:t>
      </w:r>
      <w:r w:rsidR="002E5686" w:rsidRPr="00DF1535">
        <w:t>le dețin o pondere de circa</w:t>
      </w:r>
      <w:r w:rsidR="00A46AA4" w:rsidRPr="00DF1535">
        <w:t xml:space="preserve"> </w:t>
      </w:r>
      <w:r w:rsidR="002E5686" w:rsidRPr="00DF1535">
        <w:t>52%.</w:t>
      </w:r>
      <w:r w:rsidR="00A46AA4" w:rsidRPr="00DF1535">
        <w:t xml:space="preserve"> </w:t>
      </w:r>
      <w:r w:rsidR="00DF1535">
        <w:t>Reducerea numărului de locuitori</w:t>
      </w:r>
      <w:r w:rsidRPr="00DF1535">
        <w:t xml:space="preserve"> se datorează inclusiv sporului natural negativ. </w:t>
      </w:r>
      <w:r w:rsidR="00A46AA4" w:rsidRPr="00DF1535">
        <w:t>Forța de muncă constituie 3298 de persoane apte de muncă</w:t>
      </w:r>
      <w:r w:rsidR="00996C33" w:rsidRPr="00DF1535">
        <w:t xml:space="preserve">. Din totalul gospodăriilor – 2274, circa 94 nu sunt locuite. </w:t>
      </w:r>
      <w:r w:rsidR="00A46AA4" w:rsidRPr="00DF1535">
        <w:t xml:space="preserve"> </w:t>
      </w: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Satul Vorniceni este puternic afectat de </w:t>
      </w:r>
      <w:r w:rsidRPr="007157A9">
        <w:rPr>
          <w:rFonts w:asciiTheme="minorHAnsi" w:hAnsiTheme="minorHAnsi" w:cstheme="minorHAnsi"/>
          <w:szCs w:val="24"/>
          <w:lang w:val="ro-MD"/>
        </w:rPr>
        <w:t>migrație</w:t>
      </w:r>
      <w:r w:rsidRPr="00A46AA4">
        <w:rPr>
          <w:rFonts w:asciiTheme="minorHAnsi" w:hAnsiTheme="minorHAnsi" w:cstheme="minorHAnsi"/>
          <w:szCs w:val="24"/>
          <w:lang w:val="ro-MD"/>
        </w:rPr>
        <w:t xml:space="preserve">, deși nu există o monitorizare strictă a acestui fenomen la nivel local, conform estimărilor circa </w:t>
      </w:r>
      <w:r w:rsidR="00996C33">
        <w:rPr>
          <w:rFonts w:asciiTheme="minorHAnsi" w:hAnsiTheme="minorHAnsi" w:cstheme="minorHAnsi"/>
          <w:szCs w:val="24"/>
          <w:lang w:val="ro-MD"/>
        </w:rPr>
        <w:t xml:space="preserve">1335 de persoane </w:t>
      </w:r>
      <w:r w:rsidRPr="00A46AA4">
        <w:rPr>
          <w:rFonts w:asciiTheme="minorHAnsi" w:hAnsiTheme="minorHAnsi" w:cstheme="minorHAnsi"/>
          <w:szCs w:val="24"/>
          <w:lang w:val="ro-MD"/>
        </w:rPr>
        <w:t>în migrație circula</w:t>
      </w:r>
      <w:r w:rsidR="00996C33">
        <w:rPr>
          <w:rFonts w:asciiTheme="minorHAnsi" w:hAnsiTheme="minorHAnsi" w:cstheme="minorHAnsi"/>
          <w:szCs w:val="24"/>
          <w:lang w:val="ro-MD"/>
        </w:rPr>
        <w:t>ră sau permanentă. Sunt circa 53</w:t>
      </w:r>
      <w:r w:rsidRPr="00A46AA4">
        <w:rPr>
          <w:rFonts w:asciiTheme="minorHAnsi" w:hAnsiTheme="minorHAnsi" w:cstheme="minorHAnsi"/>
          <w:szCs w:val="24"/>
          <w:lang w:val="ro-MD"/>
        </w:rPr>
        <w:t xml:space="preserve"> de familii monoparentale, dintre care </w:t>
      </w:r>
      <w:r w:rsidR="00996C33">
        <w:rPr>
          <w:rFonts w:asciiTheme="minorHAnsi" w:hAnsiTheme="minorHAnsi" w:cstheme="minorHAnsi"/>
          <w:szCs w:val="24"/>
          <w:lang w:val="ro-MD"/>
        </w:rPr>
        <w:t>46</w:t>
      </w:r>
      <w:r w:rsidRPr="00A46AA4">
        <w:rPr>
          <w:rFonts w:asciiTheme="minorHAnsi" w:hAnsiTheme="minorHAnsi" w:cstheme="minorHAnsi"/>
          <w:szCs w:val="24"/>
          <w:lang w:val="ro-MD"/>
        </w:rPr>
        <w:t xml:space="preserve"> sunt conduse de femei, care sunt r</w:t>
      </w:r>
      <w:r w:rsidR="00996C33">
        <w:rPr>
          <w:rFonts w:asciiTheme="minorHAnsi" w:hAnsiTheme="minorHAnsi" w:cstheme="minorHAnsi"/>
          <w:szCs w:val="24"/>
          <w:lang w:val="ro-MD"/>
        </w:rPr>
        <w:t xml:space="preserve">ezultatul migrației. Sunt </w:t>
      </w:r>
      <w:r w:rsidRPr="00A46AA4">
        <w:rPr>
          <w:rFonts w:asciiTheme="minorHAnsi" w:hAnsiTheme="minorHAnsi" w:cstheme="minorHAnsi"/>
          <w:szCs w:val="24"/>
          <w:lang w:val="ro-MD"/>
        </w:rPr>
        <w:t xml:space="preserve">familii în care ambii părinți sunt plecați peste hotare, copiii fiind lăsați în grija rudelor. Au fost înregistrate </w:t>
      </w:r>
      <w:r w:rsidR="007F16F4">
        <w:rPr>
          <w:rFonts w:asciiTheme="minorHAnsi" w:hAnsiTheme="minorHAnsi" w:cstheme="minorHAnsi"/>
          <w:szCs w:val="24"/>
          <w:lang w:val="ro-MD"/>
        </w:rPr>
        <w:t>mai multe cazuri</w:t>
      </w:r>
      <w:r w:rsidRPr="00A46AA4">
        <w:rPr>
          <w:rFonts w:asciiTheme="minorHAnsi" w:hAnsiTheme="minorHAnsi" w:cstheme="minorHAnsi"/>
          <w:szCs w:val="24"/>
          <w:lang w:val="ro-MD"/>
        </w:rPr>
        <w:t xml:space="preserve"> </w:t>
      </w:r>
      <w:proofErr w:type="spellStart"/>
      <w:r w:rsidRPr="00A46AA4">
        <w:rPr>
          <w:rFonts w:asciiTheme="minorHAnsi" w:hAnsiTheme="minorHAnsi" w:cstheme="minorHAnsi"/>
          <w:szCs w:val="24"/>
          <w:lang w:val="ro-MD"/>
        </w:rPr>
        <w:t>cazuri</w:t>
      </w:r>
      <w:proofErr w:type="spellEnd"/>
      <w:r w:rsidRPr="00A46AA4">
        <w:rPr>
          <w:rFonts w:asciiTheme="minorHAnsi" w:hAnsiTheme="minorHAnsi" w:cstheme="minorHAnsi"/>
          <w:szCs w:val="24"/>
          <w:lang w:val="ro-MD"/>
        </w:rPr>
        <w:t xml:space="preserve"> în care părinții au solicitat serviciile de tutelă, în rest </w:t>
      </w:r>
      <w:proofErr w:type="spellStart"/>
      <w:r w:rsidRPr="00A46AA4">
        <w:rPr>
          <w:rFonts w:asciiTheme="minorHAnsi" w:hAnsiTheme="minorHAnsi" w:cstheme="minorHAnsi"/>
          <w:szCs w:val="24"/>
          <w:lang w:val="ro-MD"/>
        </w:rPr>
        <w:t>migranții</w:t>
      </w:r>
      <w:proofErr w:type="spellEnd"/>
      <w:r w:rsidRPr="00A46AA4">
        <w:rPr>
          <w:rFonts w:asciiTheme="minorHAnsi" w:hAnsiTheme="minorHAnsi" w:cstheme="minorHAnsi"/>
          <w:szCs w:val="24"/>
          <w:lang w:val="ro-MD"/>
        </w:rPr>
        <w:t xml:space="preserve"> nu apelează la acest serviciu gratuit, din lipsă de informație și timp. </w:t>
      </w: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Cauzele principale ale migrației sunt lipsa locurilor de muncă la nivel local, necesitatea unor venituri mai mari pentru întreținerea familiei și în special a copiilor, efectuarea unor investiții în construirea și reparația imobilelor sau insatisfacția cu condițiile de trai și oportunitățile din sat. Migrația este percepută în mod distinct de către diferite grupuri de persoane. Cel mai afectați de către migrația populației active sunt tinerii și </w:t>
      </w:r>
      <w:proofErr w:type="spellStart"/>
      <w:r w:rsidRPr="00A46AA4">
        <w:rPr>
          <w:rFonts w:asciiTheme="minorHAnsi" w:hAnsiTheme="minorHAnsi" w:cstheme="minorHAnsi"/>
          <w:szCs w:val="24"/>
          <w:lang w:val="ro-MD"/>
        </w:rPr>
        <w:t>bătrînii</w:t>
      </w:r>
      <w:proofErr w:type="spellEnd"/>
      <w:r w:rsidRPr="00A46AA4">
        <w:rPr>
          <w:rFonts w:asciiTheme="minorHAnsi" w:hAnsiTheme="minorHAnsi" w:cstheme="minorHAnsi"/>
          <w:szCs w:val="24"/>
          <w:lang w:val="ro-MD"/>
        </w:rPr>
        <w:t xml:space="preserve">. Primii sunt lăsați fără supravegherea și sprijinul emoțional necesare, celei de-a doua categorie îi sunt încredințate misiunea de a crește copii rămași și de a avea grijă de gospodării, ceea ce se traduce în expresia utilizată la nivel local în relație cu efectele migrației -„copii fără copilărie și </w:t>
      </w:r>
      <w:proofErr w:type="spellStart"/>
      <w:r w:rsidRPr="00A46AA4">
        <w:rPr>
          <w:rFonts w:asciiTheme="minorHAnsi" w:hAnsiTheme="minorHAnsi" w:cstheme="minorHAnsi"/>
          <w:szCs w:val="24"/>
          <w:lang w:val="ro-MD"/>
        </w:rPr>
        <w:t>bătrîni</w:t>
      </w:r>
      <w:proofErr w:type="spellEnd"/>
      <w:r w:rsidRPr="00A46AA4">
        <w:rPr>
          <w:rFonts w:asciiTheme="minorHAnsi" w:hAnsiTheme="minorHAnsi" w:cstheme="minorHAnsi"/>
          <w:szCs w:val="24"/>
          <w:lang w:val="ro-MD"/>
        </w:rPr>
        <w:t xml:space="preserve"> fără </w:t>
      </w:r>
      <w:proofErr w:type="spellStart"/>
      <w:r w:rsidRPr="00A46AA4">
        <w:rPr>
          <w:rFonts w:asciiTheme="minorHAnsi" w:hAnsiTheme="minorHAnsi" w:cstheme="minorHAnsi"/>
          <w:szCs w:val="24"/>
          <w:lang w:val="ro-MD"/>
        </w:rPr>
        <w:t>bătrînețe</w:t>
      </w:r>
      <w:proofErr w:type="spellEnd"/>
      <w:r w:rsidRPr="00A46AA4">
        <w:rPr>
          <w:rFonts w:asciiTheme="minorHAnsi" w:hAnsiTheme="minorHAnsi" w:cstheme="minorHAnsi"/>
          <w:szCs w:val="24"/>
          <w:lang w:val="ro-MD"/>
        </w:rPr>
        <w:t xml:space="preserve">”. </w:t>
      </w: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Destinația externă a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este în cea mai mare parte Rusia și Europa de sud (Italia, Grecia, Spania, Portugalia) și într-o măsură mai mică este reprezentată Europa de vest și nord, precum și continentul American (SUA și Canada). O destinație recentă preferată în special de că</w:t>
      </w:r>
      <w:r w:rsidR="00691F63">
        <w:rPr>
          <w:rFonts w:asciiTheme="minorHAnsi" w:hAnsiTheme="minorHAnsi" w:cstheme="minorHAnsi"/>
          <w:szCs w:val="24"/>
          <w:lang w:val="ro-MD"/>
        </w:rPr>
        <w:t>tre tineri este Anglia. Circa 60</w:t>
      </w:r>
      <w:r w:rsidRPr="00A46AA4">
        <w:rPr>
          <w:rFonts w:asciiTheme="minorHAnsi" w:hAnsiTheme="minorHAnsi" w:cstheme="minorHAnsi"/>
          <w:szCs w:val="24"/>
          <w:lang w:val="ro-MD"/>
        </w:rPr>
        <w:t>-</w:t>
      </w:r>
      <w:r w:rsidR="00691F63">
        <w:rPr>
          <w:rFonts w:asciiTheme="minorHAnsi" w:hAnsiTheme="minorHAnsi" w:cstheme="minorHAnsi"/>
          <w:szCs w:val="24"/>
          <w:lang w:val="ro-MD"/>
        </w:rPr>
        <w:t>70</w:t>
      </w:r>
      <w:r w:rsidRPr="00A46AA4">
        <w:rPr>
          <w:rFonts w:asciiTheme="minorHAnsi" w:hAnsiTheme="minorHAnsi" w:cstheme="minorHAnsi"/>
          <w:szCs w:val="24"/>
          <w:lang w:val="ro-MD"/>
        </w:rPr>
        <w:t xml:space="preserve">% dintre </w:t>
      </w:r>
      <w:proofErr w:type="spellStart"/>
      <w:r w:rsidRPr="00A46AA4">
        <w:rPr>
          <w:rFonts w:asciiTheme="minorHAnsi" w:hAnsiTheme="minorHAnsi" w:cstheme="minorHAnsi"/>
          <w:szCs w:val="24"/>
          <w:lang w:val="ro-MD"/>
        </w:rPr>
        <w:t>migranți</w:t>
      </w:r>
      <w:proofErr w:type="spellEnd"/>
      <w:r w:rsidRPr="00A46AA4">
        <w:rPr>
          <w:rFonts w:asciiTheme="minorHAnsi" w:hAnsiTheme="minorHAnsi" w:cstheme="minorHAnsi"/>
          <w:szCs w:val="24"/>
          <w:lang w:val="ro-MD"/>
        </w:rPr>
        <w:t xml:space="preserve"> sunt femei. Revenirile în sat de peste hotare țin în primul </w:t>
      </w:r>
      <w:proofErr w:type="spellStart"/>
      <w:r w:rsidRPr="00A46AA4">
        <w:rPr>
          <w:rFonts w:asciiTheme="minorHAnsi" w:hAnsiTheme="minorHAnsi" w:cstheme="minorHAnsi"/>
          <w:szCs w:val="24"/>
          <w:lang w:val="ro-MD"/>
        </w:rPr>
        <w:t>rînd</w:t>
      </w:r>
      <w:proofErr w:type="spellEnd"/>
      <w:r w:rsidRPr="00A46AA4">
        <w:rPr>
          <w:rFonts w:asciiTheme="minorHAnsi" w:hAnsiTheme="minorHAnsi" w:cstheme="minorHAnsi"/>
          <w:szCs w:val="24"/>
          <w:lang w:val="ro-MD"/>
        </w:rPr>
        <w:t xml:space="preserve"> de reîntregirea familiei, grija pentru părinți, existența unui imobil, rețeaua socială și de rude, dar este menționată și dragostea față de sat și în special atașamentul față de locul c</w:t>
      </w:r>
      <w:r w:rsidR="007F16F4">
        <w:rPr>
          <w:rFonts w:asciiTheme="minorHAnsi" w:hAnsiTheme="minorHAnsi" w:cstheme="minorHAnsi"/>
          <w:szCs w:val="24"/>
          <w:lang w:val="ro-MD"/>
        </w:rPr>
        <w:t>opilăriei și tinereții. Se răspâ</w:t>
      </w:r>
      <w:r w:rsidRPr="00A46AA4">
        <w:rPr>
          <w:rFonts w:asciiTheme="minorHAnsi" w:hAnsiTheme="minorHAnsi" w:cstheme="minorHAnsi"/>
          <w:szCs w:val="24"/>
          <w:lang w:val="ro-MD"/>
        </w:rPr>
        <w:t xml:space="preserve">ndește însă și fenomenul reîntregirii familiei peste hotare, ceea ce presupune că și copiii se mută cu traiul în țara de reședință a părintelui sau părinților. Deși implicarea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în treburile comunitare este deocamdată minimă, se observă că </w:t>
      </w:r>
      <w:proofErr w:type="spellStart"/>
      <w:r w:rsidRPr="00A46AA4">
        <w:rPr>
          <w:rFonts w:asciiTheme="minorHAnsi" w:hAnsiTheme="minorHAnsi" w:cstheme="minorHAnsi"/>
          <w:szCs w:val="24"/>
          <w:lang w:val="ro-MD"/>
        </w:rPr>
        <w:t>migranții</w:t>
      </w:r>
      <w:proofErr w:type="spellEnd"/>
      <w:r w:rsidRPr="00A46AA4">
        <w:rPr>
          <w:rFonts w:asciiTheme="minorHAnsi" w:hAnsiTheme="minorHAnsi" w:cstheme="minorHAnsi"/>
          <w:szCs w:val="24"/>
          <w:lang w:val="ro-MD"/>
        </w:rPr>
        <w:t xml:space="preserve"> din țările Europei </w:t>
      </w:r>
      <w:r w:rsidR="007F16F4">
        <w:rPr>
          <w:rFonts w:asciiTheme="minorHAnsi" w:hAnsiTheme="minorHAnsi" w:cstheme="minorHAnsi"/>
          <w:szCs w:val="24"/>
          <w:lang w:val="ro-MD"/>
        </w:rPr>
        <w:t>occidentale sunt mai activi decâ</w:t>
      </w:r>
      <w:r w:rsidRPr="00A46AA4">
        <w:rPr>
          <w:rFonts w:asciiTheme="minorHAnsi" w:hAnsiTheme="minorHAnsi" w:cstheme="minorHAnsi"/>
          <w:szCs w:val="24"/>
          <w:lang w:val="ro-MD"/>
        </w:rPr>
        <w:t xml:space="preserve">t cei plecați în Rusia, care au ceva mai puțin acces la rețelele de socializare și sunt mai reticenți în a oferi date despre experiența proprie de emigrant. </w:t>
      </w:r>
      <w:proofErr w:type="spellStart"/>
      <w:r w:rsidRPr="00A46AA4">
        <w:rPr>
          <w:rFonts w:asciiTheme="minorHAnsi" w:hAnsiTheme="minorHAnsi" w:cstheme="minorHAnsi"/>
          <w:szCs w:val="24"/>
          <w:lang w:val="ro-MD"/>
        </w:rPr>
        <w:t>Pînă</w:t>
      </w:r>
      <w:proofErr w:type="spellEnd"/>
      <w:r w:rsidRPr="00A46AA4">
        <w:rPr>
          <w:rFonts w:asciiTheme="minorHAnsi" w:hAnsiTheme="minorHAnsi" w:cstheme="minorHAnsi"/>
          <w:szCs w:val="24"/>
          <w:lang w:val="ro-MD"/>
        </w:rPr>
        <w:t xml:space="preserve"> în prezent, implicarea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în soluționarea problemelor locale s-a limitat la donații izolate de bani pentru reparația bisericii din lemn din sat și </w:t>
      </w:r>
      <w:proofErr w:type="spellStart"/>
      <w:r w:rsidRPr="00A46AA4">
        <w:rPr>
          <w:rFonts w:asciiTheme="minorHAnsi" w:hAnsiTheme="minorHAnsi" w:cstheme="minorHAnsi"/>
          <w:szCs w:val="24"/>
          <w:lang w:val="ro-MD"/>
        </w:rPr>
        <w:t>cîteva</w:t>
      </w:r>
      <w:proofErr w:type="spellEnd"/>
      <w:r w:rsidRPr="00A46AA4">
        <w:rPr>
          <w:rFonts w:asciiTheme="minorHAnsi" w:hAnsiTheme="minorHAnsi" w:cstheme="minorHAnsi"/>
          <w:szCs w:val="24"/>
          <w:lang w:val="ro-MD"/>
        </w:rPr>
        <w:t xml:space="preserve"> ajutoare materiale pentru persoanele vulnerabile.  </w:t>
      </w: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Unul dintre principalele </w:t>
      </w:r>
      <w:r w:rsidRPr="00691F63">
        <w:rPr>
          <w:rFonts w:asciiTheme="minorHAnsi" w:hAnsiTheme="minorHAnsi" w:cstheme="minorHAnsi"/>
          <w:szCs w:val="24"/>
          <w:lang w:val="ro-MD"/>
        </w:rPr>
        <w:t>efecte pozitive ale migrației</w:t>
      </w:r>
      <w:r w:rsidRPr="00A46AA4">
        <w:rPr>
          <w:rFonts w:asciiTheme="minorHAnsi" w:hAnsiTheme="minorHAnsi" w:cstheme="minorHAnsi"/>
          <w:szCs w:val="24"/>
          <w:lang w:val="ro-MD"/>
        </w:rPr>
        <w:t xml:space="preserve"> asupra localității sunt fluxurile financiare generate de remitențe care sporesc consumul și nivelul de trai al familiilor care beneficiază de acestea. Consumul sporit a făcut posibilă dezvoltarea unui magazin de materiale de construcții în localitate precum și a altor afaceri din domeniul consumului și serviciilor – cafenea, magazin, frizerie, salon de masaj. Se observă schimbarea spre bine a aspectului satului prin renovarea caselor vechi și a curților acestora. De asemenea, sunt menționate experiența pozitivă și schimbările pozitive de comportament a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reîntorși, acestea se manifestă printr-o poziție civică mai activă și </w:t>
      </w:r>
      <w:r w:rsidRPr="00A46AA4">
        <w:rPr>
          <w:rFonts w:asciiTheme="minorHAnsi" w:hAnsiTheme="minorHAnsi" w:cstheme="minorHAnsi"/>
          <w:szCs w:val="24"/>
          <w:lang w:val="ro-MD"/>
        </w:rPr>
        <w:lastRenderedPageBreak/>
        <w:t xml:space="preserve">cerințe mai ridicate față de calitatea serviciilor publice. Migrația contribuie și la penetrarea tehnologiilor moderne în localitate fiind unul dintre factorii ce au contribuit la propagarea conexiunilor la internet și telecomunicații. </w:t>
      </w: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La nivel de localitate, </w:t>
      </w:r>
      <w:r w:rsidR="00273FAE">
        <w:rPr>
          <w:rFonts w:asciiTheme="minorHAnsi" w:hAnsiTheme="minorHAnsi" w:cstheme="minorHAnsi"/>
          <w:szCs w:val="24"/>
          <w:lang w:val="ro-MD"/>
        </w:rPr>
        <w:t>este tot mai acută problema</w:t>
      </w:r>
      <w:r w:rsidRPr="00A46AA4">
        <w:rPr>
          <w:rFonts w:asciiTheme="minorHAnsi" w:hAnsiTheme="minorHAnsi" w:cstheme="minorHAnsi"/>
          <w:szCs w:val="24"/>
          <w:lang w:val="ro-MD"/>
        </w:rPr>
        <w:t xml:space="preserve"> copiilor lăsați în grija unui singur părinte, a bunicilor sau a rudelor, sunt și cazuri în care copii sunt lăsați fără supraveghere, dacă aceștia au atins </w:t>
      </w:r>
      <w:proofErr w:type="spellStart"/>
      <w:r w:rsidRPr="00A46AA4">
        <w:rPr>
          <w:rFonts w:asciiTheme="minorHAnsi" w:hAnsiTheme="minorHAnsi" w:cstheme="minorHAnsi"/>
          <w:szCs w:val="24"/>
          <w:lang w:val="ro-MD"/>
        </w:rPr>
        <w:t>vîrsta</w:t>
      </w:r>
      <w:proofErr w:type="spellEnd"/>
      <w:r w:rsidRPr="00A46AA4">
        <w:rPr>
          <w:rFonts w:asciiTheme="minorHAnsi" w:hAnsiTheme="minorHAnsi" w:cstheme="minorHAnsi"/>
          <w:szCs w:val="24"/>
          <w:lang w:val="ro-MD"/>
        </w:rPr>
        <w:t xml:space="preserve"> adolescenței. Efectele plecării părinților asupra copiilor se manifestă prin schimbarea comportamentului acestora, devenind mai agresivi, irascibili, retrași, expuși riscurilor de preluare a comportamentelor nocive precum ar </w:t>
      </w:r>
      <w:r w:rsidR="00691F63">
        <w:rPr>
          <w:rFonts w:asciiTheme="minorHAnsi" w:hAnsiTheme="minorHAnsi" w:cstheme="minorHAnsi"/>
          <w:szCs w:val="24"/>
          <w:lang w:val="ro-MD"/>
        </w:rPr>
        <w:t>fi consumul de alcool</w:t>
      </w:r>
      <w:r w:rsidRPr="00A46AA4">
        <w:rPr>
          <w:rFonts w:asciiTheme="minorHAnsi" w:hAnsiTheme="minorHAnsi" w:cstheme="minorHAnsi"/>
          <w:szCs w:val="24"/>
          <w:lang w:val="ro-MD"/>
        </w:rPr>
        <w:t xml:space="preserve">, frecvența redusă sau abandonul școlar. De asemenea, reușita școlară a copiilor din familiile afectate de migrație tinde să scadă. Migrația unui membru al familiei duce la un risc sporit de destrămare a familiilor și de divorț. Comunicarea dintre copii și părinții plecați este deseori dificilă, ruptura emoțională </w:t>
      </w:r>
      <w:proofErr w:type="spellStart"/>
      <w:r w:rsidRPr="00A46AA4">
        <w:rPr>
          <w:rFonts w:asciiTheme="minorHAnsi" w:hAnsiTheme="minorHAnsi" w:cstheme="minorHAnsi"/>
          <w:szCs w:val="24"/>
          <w:lang w:val="ro-MD"/>
        </w:rPr>
        <w:t>neputînd</w:t>
      </w:r>
      <w:proofErr w:type="spellEnd"/>
      <w:r w:rsidRPr="00A46AA4">
        <w:rPr>
          <w:rFonts w:asciiTheme="minorHAnsi" w:hAnsiTheme="minorHAnsi" w:cstheme="minorHAnsi"/>
          <w:szCs w:val="24"/>
          <w:lang w:val="ro-MD"/>
        </w:rPr>
        <w:t xml:space="preserve"> fi suplinită prin îmbunătățirea stării materiale. Copii raportează îndepărtarea față de părinți și slăbirea conexiunii afective cu aceștia. La nivel de sat, se observă efectele migrației prin lipsa forței de muncă, depopulare, prezența caselor părăsite, lipsa tineretului. Faptul că circa o pătrime a populației este plecată temporar sau permanent din sat face dificilă organizarea unor servicii publice calitative, căci presiunea financiară a acestora ar fi împărțită la mai puțini beneficiari potențiali. </w:t>
      </w:r>
    </w:p>
    <w:p w:rsidR="007B7190" w:rsidRDefault="00A46AA4" w:rsidP="00A46AA4">
      <w:pPr>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Migrația se efectuează în </w:t>
      </w:r>
      <w:r w:rsidR="00691F63">
        <w:rPr>
          <w:rFonts w:asciiTheme="minorHAnsi" w:hAnsiTheme="minorHAnsi" w:cstheme="minorHAnsi"/>
          <w:szCs w:val="24"/>
          <w:lang w:val="ro-MD"/>
        </w:rPr>
        <w:t xml:space="preserve">majoritatea cazurilor în </w:t>
      </w:r>
      <w:r w:rsidRPr="00A46AA4">
        <w:rPr>
          <w:rFonts w:asciiTheme="minorHAnsi" w:hAnsiTheme="minorHAnsi" w:cstheme="minorHAnsi"/>
          <w:szCs w:val="24"/>
          <w:lang w:val="ro-MD"/>
        </w:rPr>
        <w:t xml:space="preserve">mod individual, fără susținerea sau implicarea în proces a instituțiilor publice locale. În toate cazurile decizia de migrare temporară sau permanentă este luată în mod particular, administrația publică locală </w:t>
      </w:r>
      <w:proofErr w:type="spellStart"/>
      <w:r w:rsidRPr="00A46AA4">
        <w:rPr>
          <w:rFonts w:asciiTheme="minorHAnsi" w:hAnsiTheme="minorHAnsi" w:cstheme="minorHAnsi"/>
          <w:szCs w:val="24"/>
          <w:lang w:val="ro-MD"/>
        </w:rPr>
        <w:t>aflînd</w:t>
      </w:r>
      <w:proofErr w:type="spellEnd"/>
      <w:r w:rsidRPr="00A46AA4">
        <w:rPr>
          <w:rFonts w:asciiTheme="minorHAnsi" w:hAnsiTheme="minorHAnsi" w:cstheme="minorHAnsi"/>
          <w:szCs w:val="24"/>
          <w:lang w:val="ro-MD"/>
        </w:rPr>
        <w:t xml:space="preserve"> post-factum despre acest fapt din surse secundare. </w:t>
      </w:r>
      <w:r w:rsidR="00691F63">
        <w:rPr>
          <w:rFonts w:asciiTheme="minorHAnsi" w:hAnsiTheme="minorHAnsi" w:cstheme="minorHAnsi"/>
          <w:szCs w:val="24"/>
          <w:lang w:val="ro-MD"/>
        </w:rPr>
        <w:t xml:space="preserve">În ultimii ani </w:t>
      </w:r>
      <w:proofErr w:type="spellStart"/>
      <w:r w:rsidR="00691F63">
        <w:rPr>
          <w:rFonts w:asciiTheme="minorHAnsi" w:hAnsiTheme="minorHAnsi" w:cstheme="minorHAnsi"/>
          <w:szCs w:val="24"/>
          <w:lang w:val="ro-MD"/>
        </w:rPr>
        <w:t>m</w:t>
      </w:r>
      <w:r w:rsidRPr="00A46AA4">
        <w:rPr>
          <w:rFonts w:asciiTheme="minorHAnsi" w:hAnsiTheme="minorHAnsi" w:cstheme="minorHAnsi"/>
          <w:szCs w:val="24"/>
          <w:lang w:val="ro-MD"/>
        </w:rPr>
        <w:t>igranții</w:t>
      </w:r>
      <w:proofErr w:type="spellEnd"/>
      <w:r w:rsidRPr="00A46AA4">
        <w:rPr>
          <w:rFonts w:asciiTheme="minorHAnsi" w:hAnsiTheme="minorHAnsi" w:cstheme="minorHAnsi"/>
          <w:szCs w:val="24"/>
          <w:lang w:val="ro-MD"/>
        </w:rPr>
        <w:t xml:space="preserve"> </w:t>
      </w:r>
      <w:r w:rsidR="007B7190">
        <w:rPr>
          <w:rFonts w:asciiTheme="minorHAnsi" w:hAnsiTheme="minorHAnsi" w:cstheme="minorHAnsi"/>
          <w:szCs w:val="24"/>
          <w:lang w:val="ro-MD"/>
        </w:rPr>
        <w:t xml:space="preserve">devin tot mai activi în </w:t>
      </w:r>
      <w:r w:rsidRPr="00A46AA4">
        <w:rPr>
          <w:rFonts w:asciiTheme="minorHAnsi" w:hAnsiTheme="minorHAnsi" w:cstheme="minorHAnsi"/>
          <w:szCs w:val="24"/>
          <w:lang w:val="ro-MD"/>
        </w:rPr>
        <w:t xml:space="preserve">viața publică a localității, </w:t>
      </w:r>
      <w:r w:rsidR="007B7190">
        <w:rPr>
          <w:rFonts w:asciiTheme="minorHAnsi" w:hAnsiTheme="minorHAnsi" w:cstheme="minorHAnsi"/>
          <w:szCs w:val="24"/>
          <w:lang w:val="ro-MD"/>
        </w:rPr>
        <w:t xml:space="preserve">fiind </w:t>
      </w:r>
      <w:r w:rsidRPr="00A46AA4">
        <w:rPr>
          <w:rFonts w:asciiTheme="minorHAnsi" w:hAnsiTheme="minorHAnsi" w:cstheme="minorHAnsi"/>
          <w:szCs w:val="24"/>
          <w:lang w:val="ro-MD"/>
        </w:rPr>
        <w:t xml:space="preserve"> implicați în consultarea deciziilor și politicilor locale. Există o implicare neformală a acestora prin intermediul rețelelor sociale. Cu toate acestea, necesitățile pentru informare a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sunt bine conturate, aceștia doresc să fie informați cu privire la problemele și evenimentele locale, referitor la proiectele care se implementează, sunt interesați de oportunitățile de finanțare destinate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doresc mai mult acces la informațiile privitor la drepturile </w:t>
      </w:r>
      <w:proofErr w:type="spellStart"/>
      <w:r w:rsidRPr="00A46AA4">
        <w:rPr>
          <w:rFonts w:asciiTheme="minorHAnsi" w:hAnsiTheme="minorHAnsi" w:cstheme="minorHAnsi"/>
          <w:szCs w:val="24"/>
          <w:lang w:val="ro-MD"/>
        </w:rPr>
        <w:t>migranților</w:t>
      </w:r>
      <w:proofErr w:type="spellEnd"/>
      <w:r w:rsidRPr="00A46AA4">
        <w:rPr>
          <w:rFonts w:asciiTheme="minorHAnsi" w:hAnsiTheme="minorHAnsi" w:cstheme="minorHAnsi"/>
          <w:szCs w:val="24"/>
          <w:lang w:val="ro-MD"/>
        </w:rPr>
        <w:t xml:space="preserve"> și la modalitățile de migrare inteligentă. Există un interes sporit pentru oportunitățile de reintegrare durabilă în comunitatea de baștină. </w:t>
      </w:r>
    </w:p>
    <w:p w:rsidR="00A46AA4" w:rsidRDefault="003C0D4E" w:rsidP="00A46AA4">
      <w:pPr>
        <w:spacing w:after="120"/>
        <w:jc w:val="both"/>
        <w:rPr>
          <w:rFonts w:asciiTheme="minorHAnsi" w:hAnsiTheme="minorHAnsi" w:cstheme="minorHAnsi"/>
          <w:szCs w:val="24"/>
          <w:lang w:val="ro-MD"/>
        </w:rPr>
      </w:pPr>
      <w:r>
        <w:rPr>
          <w:rFonts w:asciiTheme="minorHAnsi" w:hAnsiTheme="minorHAnsi" w:cstheme="minorHAnsi"/>
          <w:szCs w:val="24"/>
          <w:lang w:val="ro-MD"/>
        </w:rPr>
        <w:t xml:space="preserve">În luna mai 2016 a fost constituită Asociația de Băștinași din satul Vorniceni care participă la diverse inițiative comunitare. </w:t>
      </w:r>
      <w:r w:rsidR="00A46AA4" w:rsidRPr="00A46AA4">
        <w:rPr>
          <w:rFonts w:asciiTheme="minorHAnsi" w:hAnsiTheme="minorHAnsi" w:cstheme="minorHAnsi"/>
          <w:szCs w:val="24"/>
          <w:lang w:val="ro-MD"/>
        </w:rPr>
        <w:t xml:space="preserve">O resursă neutilizată o reprezintă băștinașii satului care sunt stabiliți la Chișinău, Strășeni sau alte localități din țară și care ar putea contribui la dezvoltarea satului prin prisma sentimentului de patriotism local sau a legăturilor emoționale și materiale cu localitatea de baștină. Se întreprind eforturi de identificare a acestor persoane și de motivare a acestora să participe la inițiativele locale. </w:t>
      </w:r>
    </w:p>
    <w:p w:rsidR="00CC3689" w:rsidRPr="00A46AA4" w:rsidRDefault="00CC3689" w:rsidP="00A46AA4">
      <w:pPr>
        <w:spacing w:after="120"/>
        <w:jc w:val="both"/>
        <w:rPr>
          <w:rFonts w:asciiTheme="minorHAnsi" w:hAnsiTheme="minorHAnsi" w:cstheme="minorHAnsi"/>
          <w:szCs w:val="24"/>
          <w:lang w:val="ro-MD"/>
        </w:rPr>
      </w:pPr>
    </w:p>
    <w:p w:rsidR="00A46AA4" w:rsidRDefault="00A46AA4" w:rsidP="00234A35">
      <w:pPr>
        <w:pStyle w:val="Subtitlu1"/>
        <w:numPr>
          <w:ilvl w:val="1"/>
          <w:numId w:val="16"/>
        </w:numPr>
        <w:spacing w:before="0" w:after="120" w:line="240" w:lineRule="auto"/>
        <w:ind w:left="432"/>
        <w:rPr>
          <w:rFonts w:asciiTheme="minorHAnsi" w:hAnsiTheme="minorHAnsi" w:cstheme="minorHAnsi"/>
          <w:szCs w:val="24"/>
        </w:rPr>
      </w:pPr>
      <w:bookmarkStart w:id="20" w:name="_Toc454270243"/>
      <w:bookmarkStart w:id="21" w:name="_Toc460237872"/>
      <w:bookmarkStart w:id="22" w:name="_Toc62085889"/>
      <w:bookmarkStart w:id="23" w:name="_Toc62114104"/>
      <w:r w:rsidRPr="00A46AA4">
        <w:rPr>
          <w:rFonts w:asciiTheme="minorHAnsi" w:hAnsiTheme="minorHAnsi" w:cstheme="minorHAnsi"/>
          <w:szCs w:val="24"/>
        </w:rPr>
        <w:t>Dezvoltare economică locală</w:t>
      </w:r>
      <w:bookmarkEnd w:id="20"/>
      <w:bookmarkEnd w:id="21"/>
      <w:bookmarkEnd w:id="22"/>
      <w:bookmarkEnd w:id="23"/>
    </w:p>
    <w:p w:rsidR="001456CF" w:rsidRPr="001456CF" w:rsidRDefault="001456CF" w:rsidP="001456CF">
      <w:pPr>
        <w:tabs>
          <w:tab w:val="left" w:pos="459"/>
        </w:tabs>
        <w:spacing w:after="120"/>
        <w:jc w:val="both"/>
        <w:rPr>
          <w:rFonts w:asciiTheme="minorHAnsi" w:hAnsiTheme="minorHAnsi" w:cstheme="minorHAnsi"/>
          <w:szCs w:val="24"/>
        </w:rPr>
      </w:pPr>
      <w:proofErr w:type="spellStart"/>
      <w:r w:rsidRPr="001456CF">
        <w:rPr>
          <w:rFonts w:asciiTheme="minorHAnsi" w:hAnsiTheme="minorHAnsi" w:cstheme="minorHAnsi"/>
          <w:szCs w:val="24"/>
        </w:rPr>
        <w:t>Tradițional</w:t>
      </w:r>
      <w:proofErr w:type="spellEnd"/>
      <w:r w:rsidRPr="001456CF">
        <w:rPr>
          <w:rFonts w:asciiTheme="minorHAnsi" w:hAnsiTheme="minorHAnsi" w:cstheme="minorHAnsi"/>
          <w:b/>
          <w:szCs w:val="24"/>
        </w:rPr>
        <w:t xml:space="preserve"> </w:t>
      </w:r>
      <w:proofErr w:type="spellStart"/>
      <w:r w:rsidRPr="001456CF">
        <w:rPr>
          <w:rFonts w:asciiTheme="minorHAnsi" w:hAnsiTheme="minorHAnsi" w:cstheme="minorHAnsi"/>
          <w:szCs w:val="24"/>
        </w:rPr>
        <w:t>local</w:t>
      </w:r>
      <w:r w:rsidR="00C565D4">
        <w:rPr>
          <w:rFonts w:asciiTheme="minorHAnsi" w:hAnsiTheme="minorHAnsi" w:cstheme="minorHAnsi"/>
          <w:szCs w:val="24"/>
        </w:rPr>
        <w:t>ităților</w:t>
      </w:r>
      <w:proofErr w:type="spellEnd"/>
      <w:r w:rsidR="00C565D4">
        <w:rPr>
          <w:rFonts w:asciiTheme="minorHAnsi" w:hAnsiTheme="minorHAnsi" w:cstheme="minorHAnsi"/>
          <w:szCs w:val="24"/>
        </w:rPr>
        <w:t xml:space="preserve"> din </w:t>
      </w:r>
      <w:proofErr w:type="spellStart"/>
      <w:r w:rsidR="00C565D4">
        <w:rPr>
          <w:rFonts w:asciiTheme="minorHAnsi" w:hAnsiTheme="minorHAnsi" w:cstheme="minorHAnsi"/>
          <w:szCs w:val="24"/>
        </w:rPr>
        <w:t>zona</w:t>
      </w:r>
      <w:proofErr w:type="spellEnd"/>
      <w:r w:rsidR="00C565D4">
        <w:rPr>
          <w:rFonts w:asciiTheme="minorHAnsi" w:hAnsiTheme="minorHAnsi" w:cstheme="minorHAnsi"/>
          <w:szCs w:val="24"/>
        </w:rPr>
        <w:t xml:space="preserve"> </w:t>
      </w:r>
      <w:proofErr w:type="spellStart"/>
      <w:r w:rsidR="00C565D4">
        <w:rPr>
          <w:rFonts w:asciiTheme="minorHAnsi" w:hAnsiTheme="minorHAnsi" w:cstheme="minorHAnsi"/>
          <w:szCs w:val="24"/>
        </w:rPr>
        <w:t>centrală</w:t>
      </w:r>
      <w:proofErr w:type="spellEnd"/>
      <w:r w:rsidR="00C565D4">
        <w:rPr>
          <w:rFonts w:asciiTheme="minorHAnsi" w:hAnsiTheme="minorHAnsi" w:cstheme="minorHAnsi"/>
          <w:szCs w:val="24"/>
        </w:rPr>
        <w:t xml:space="preserve"> de </w:t>
      </w:r>
      <w:proofErr w:type="spellStart"/>
      <w:r w:rsidR="00C565D4">
        <w:rPr>
          <w:rFonts w:asciiTheme="minorHAnsi" w:hAnsiTheme="minorHAnsi" w:cstheme="minorHAnsi"/>
          <w:szCs w:val="24"/>
        </w:rPr>
        <w:t>câ</w:t>
      </w:r>
      <w:r w:rsidRPr="001456CF">
        <w:rPr>
          <w:rFonts w:asciiTheme="minorHAnsi" w:hAnsiTheme="minorHAnsi" w:cstheme="minorHAnsi"/>
          <w:szCs w:val="24"/>
        </w:rPr>
        <w:t>mpie</w:t>
      </w:r>
      <w:proofErr w:type="spellEnd"/>
      <w:r w:rsidRPr="001456CF">
        <w:rPr>
          <w:rFonts w:asciiTheme="minorHAnsi" w:hAnsiTheme="minorHAnsi" w:cstheme="minorHAnsi"/>
          <w:szCs w:val="24"/>
        </w:rPr>
        <w:t xml:space="preserve"> </w:t>
      </w:r>
      <w:proofErr w:type="spellStart"/>
      <w:proofErr w:type="gramStart"/>
      <w:r w:rsidRPr="001456CF">
        <w:rPr>
          <w:rFonts w:asciiTheme="minorHAnsi" w:hAnsiTheme="minorHAnsi" w:cstheme="minorHAnsi"/>
          <w:szCs w:val="24"/>
        </w:rPr>
        <w:t>este</w:t>
      </w:r>
      <w:proofErr w:type="spellEnd"/>
      <w:proofErr w:type="gram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specifică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predominarea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activității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agricole</w:t>
      </w:r>
      <w:proofErr w:type="spellEnd"/>
      <w:r w:rsidRPr="001456CF">
        <w:rPr>
          <w:rFonts w:asciiTheme="minorHAnsi" w:hAnsiTheme="minorHAnsi" w:cstheme="minorHAnsi"/>
          <w:szCs w:val="24"/>
        </w:rPr>
        <w:t xml:space="preserve">, care la </w:t>
      </w:r>
      <w:proofErr w:type="spellStart"/>
      <w:r w:rsidRPr="001456CF">
        <w:rPr>
          <w:rFonts w:asciiTheme="minorHAnsi" w:hAnsiTheme="minorHAnsi" w:cstheme="minorHAnsi"/>
          <w:szCs w:val="24"/>
        </w:rPr>
        <w:t>Vorniceni</w:t>
      </w:r>
      <w:proofErr w:type="spellEnd"/>
      <w:r w:rsidRPr="001456CF">
        <w:rPr>
          <w:rFonts w:asciiTheme="minorHAnsi" w:hAnsiTheme="minorHAnsi" w:cstheme="minorHAnsi"/>
          <w:szCs w:val="24"/>
        </w:rPr>
        <w:t xml:space="preserve"> se </w:t>
      </w:r>
      <w:proofErr w:type="spellStart"/>
      <w:r w:rsidRPr="001456CF">
        <w:rPr>
          <w:rFonts w:asciiTheme="minorHAnsi" w:hAnsiTheme="minorHAnsi" w:cstheme="minorHAnsi"/>
          <w:szCs w:val="24"/>
        </w:rPr>
        <w:t>materializează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creșterea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culturilor</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agricole</w:t>
      </w:r>
      <w:proofErr w:type="spellEnd"/>
      <w:r w:rsidRPr="001456CF">
        <w:rPr>
          <w:rFonts w:asciiTheme="minorHAnsi" w:hAnsiTheme="minorHAnsi" w:cstheme="minorHAnsi"/>
          <w:szCs w:val="24"/>
        </w:rPr>
        <w:t xml:space="preserve">, a </w:t>
      </w:r>
      <w:proofErr w:type="spellStart"/>
      <w:r w:rsidRPr="001456CF">
        <w:rPr>
          <w:rFonts w:asciiTheme="minorHAnsi" w:hAnsiTheme="minorHAnsi" w:cstheme="minorHAnsi"/>
          <w:szCs w:val="24"/>
        </w:rPr>
        <w:t>fructelor</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strugurilor</w:t>
      </w:r>
      <w:proofErr w:type="spellEnd"/>
      <w:r w:rsidRPr="001456CF">
        <w:rPr>
          <w:rFonts w:asciiTheme="minorHAnsi" w:hAnsiTheme="minorHAnsi" w:cstheme="minorHAnsi"/>
          <w:szCs w:val="24"/>
        </w:rPr>
        <w:t xml:space="preserve">. </w:t>
      </w:r>
      <w:proofErr w:type="spellStart"/>
      <w:r>
        <w:rPr>
          <w:rFonts w:asciiTheme="minorHAnsi" w:hAnsiTheme="minorHAnsi" w:cstheme="minorHAnsi"/>
          <w:szCs w:val="24"/>
        </w:rPr>
        <w:t>În</w:t>
      </w:r>
      <w:proofErr w:type="spellEnd"/>
      <w:r>
        <w:rPr>
          <w:rFonts w:asciiTheme="minorHAnsi" w:hAnsiTheme="minorHAnsi" w:cstheme="minorHAnsi"/>
          <w:szCs w:val="24"/>
        </w:rPr>
        <w:t xml:space="preserve"> </w:t>
      </w:r>
      <w:proofErr w:type="spellStart"/>
      <w:r>
        <w:rPr>
          <w:rFonts w:asciiTheme="minorHAnsi" w:hAnsiTheme="minorHAnsi" w:cstheme="minorHAnsi"/>
          <w:szCs w:val="24"/>
        </w:rPr>
        <w:t>rezultatul</w:t>
      </w:r>
      <w:proofErr w:type="spellEnd"/>
      <w:r>
        <w:rPr>
          <w:rFonts w:asciiTheme="minorHAnsi" w:hAnsiTheme="minorHAnsi" w:cstheme="minorHAnsi"/>
          <w:szCs w:val="24"/>
        </w:rPr>
        <w:t xml:space="preserve"> </w:t>
      </w:r>
      <w:proofErr w:type="spellStart"/>
      <w:r>
        <w:rPr>
          <w:rFonts w:asciiTheme="minorHAnsi" w:hAnsiTheme="minorHAnsi" w:cstheme="minorHAnsi"/>
          <w:szCs w:val="24"/>
        </w:rPr>
        <w:t>privatizării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cele</w:t>
      </w:r>
      <w:proofErr w:type="spellEnd"/>
      <w:r w:rsidRPr="001456CF">
        <w:rPr>
          <w:rFonts w:asciiTheme="minorHAnsi" w:hAnsiTheme="minorHAnsi" w:cstheme="minorHAnsi"/>
          <w:szCs w:val="24"/>
        </w:rPr>
        <w:t xml:space="preserve"> circa 3000 </w:t>
      </w:r>
      <w:proofErr w:type="spellStart"/>
      <w:r w:rsidRPr="001456CF">
        <w:rPr>
          <w:rFonts w:asciiTheme="minorHAnsi" w:hAnsiTheme="minorHAnsi" w:cstheme="minorHAnsi"/>
          <w:szCs w:val="24"/>
        </w:rPr>
        <w:t>familii</w:t>
      </w:r>
      <w:proofErr w:type="spellEnd"/>
      <w:r w:rsidRPr="001456CF">
        <w:rPr>
          <w:rFonts w:asciiTheme="minorHAnsi" w:hAnsiTheme="minorHAnsi" w:cstheme="minorHAnsi"/>
          <w:szCs w:val="24"/>
        </w:rPr>
        <w:t xml:space="preserve"> din </w:t>
      </w:r>
      <w:proofErr w:type="spellStart"/>
      <w:r w:rsidRPr="001456CF">
        <w:rPr>
          <w:rFonts w:asciiTheme="minorHAnsi" w:hAnsiTheme="minorHAnsi" w:cstheme="minorHAnsi"/>
          <w:szCs w:val="24"/>
        </w:rPr>
        <w:t>localitate</w:t>
      </w:r>
      <w:proofErr w:type="spellEnd"/>
      <w:r w:rsidRPr="001456CF">
        <w:rPr>
          <w:rFonts w:asciiTheme="minorHAnsi" w:hAnsiTheme="minorHAnsi" w:cstheme="minorHAnsi"/>
          <w:szCs w:val="24"/>
        </w:rPr>
        <w:t xml:space="preserve"> </w:t>
      </w:r>
      <w:r>
        <w:rPr>
          <w:rFonts w:asciiTheme="minorHAnsi" w:hAnsiTheme="minorHAnsi" w:cstheme="minorHAnsi"/>
          <w:szCs w:val="24"/>
        </w:rPr>
        <w:t xml:space="preserve">au </w:t>
      </w:r>
      <w:proofErr w:type="spellStart"/>
      <w:r>
        <w:rPr>
          <w:rFonts w:asciiTheme="minorHAnsi" w:hAnsiTheme="minorHAnsi" w:cstheme="minorHAnsi"/>
          <w:szCs w:val="24"/>
        </w:rPr>
        <w:t>devenit</w:t>
      </w:r>
      <w:proofErr w:type="spellEnd"/>
      <w:r>
        <w:rPr>
          <w:rFonts w:asciiTheme="minorHAnsi" w:hAnsiTheme="minorHAnsi" w:cstheme="minorHAnsi"/>
          <w:szCs w:val="24"/>
        </w:rPr>
        <w:t xml:space="preserve"> </w:t>
      </w:r>
      <w:proofErr w:type="spellStart"/>
      <w:r>
        <w:rPr>
          <w:rFonts w:asciiTheme="minorHAnsi" w:hAnsiTheme="minorHAnsi" w:cstheme="minorHAnsi"/>
          <w:szCs w:val="24"/>
        </w:rPr>
        <w:t>proprietari</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terenuri</w:t>
      </w:r>
      <w:proofErr w:type="spellEnd"/>
      <w:r>
        <w:rPr>
          <w:rFonts w:asciiTheme="minorHAnsi" w:hAnsiTheme="minorHAnsi" w:cstheme="minorHAnsi"/>
          <w:szCs w:val="24"/>
        </w:rPr>
        <w:t xml:space="preserve"> </w:t>
      </w:r>
      <w:proofErr w:type="spellStart"/>
      <w:r>
        <w:rPr>
          <w:rFonts w:asciiTheme="minorHAnsi" w:hAnsiTheme="minorHAnsi" w:cstheme="minorHAnsi"/>
          <w:szCs w:val="24"/>
        </w:rPr>
        <w:t>agricole</w:t>
      </w:r>
      <w:proofErr w:type="spellEnd"/>
      <w:r>
        <w:rPr>
          <w:rFonts w:asciiTheme="minorHAnsi" w:hAnsiTheme="minorHAnsi" w:cstheme="minorHAnsi"/>
          <w:szCs w:val="24"/>
        </w:rPr>
        <w:t xml:space="preserve">, </w:t>
      </w:r>
      <w:proofErr w:type="spellStart"/>
      <w:r w:rsidRPr="001456CF">
        <w:rPr>
          <w:rFonts w:asciiTheme="minorHAnsi" w:hAnsiTheme="minorHAnsi" w:cstheme="minorHAnsi"/>
          <w:szCs w:val="24"/>
        </w:rPr>
        <w:t>dar</w:t>
      </w:r>
      <w:proofErr w:type="spellEnd"/>
      <w:r w:rsidRPr="001456CF">
        <w:rPr>
          <w:rFonts w:asciiTheme="minorHAnsi" w:hAnsiTheme="minorHAnsi" w:cstheme="minorHAnsi"/>
          <w:szCs w:val="24"/>
        </w:rPr>
        <w:t xml:space="preserve"> nu au </w:t>
      </w:r>
      <w:proofErr w:type="spellStart"/>
      <w:r>
        <w:rPr>
          <w:rFonts w:asciiTheme="minorHAnsi" w:hAnsiTheme="minorHAnsi" w:cstheme="minorHAnsi"/>
          <w:szCs w:val="24"/>
        </w:rPr>
        <w:t>fost</w:t>
      </w:r>
      <w:proofErr w:type="spellEnd"/>
      <w:r>
        <w:rPr>
          <w:rFonts w:asciiTheme="minorHAnsi" w:hAnsiTheme="minorHAnsi" w:cstheme="minorHAnsi"/>
          <w:szCs w:val="24"/>
        </w:rPr>
        <w:t xml:space="preserve"> create </w:t>
      </w:r>
      <w:proofErr w:type="spellStart"/>
      <w:r>
        <w:rPr>
          <w:rFonts w:asciiTheme="minorHAnsi" w:hAnsiTheme="minorHAnsi" w:cstheme="minorHAnsi"/>
          <w:szCs w:val="24"/>
        </w:rPr>
        <w:t>prea</w:t>
      </w:r>
      <w:proofErr w:type="spellEnd"/>
      <w:r>
        <w:rPr>
          <w:rFonts w:asciiTheme="minorHAnsi" w:hAnsiTheme="minorHAnsi" w:cstheme="minorHAnsi"/>
          <w:szCs w:val="24"/>
        </w:rPr>
        <w:t xml:space="preserve"> </w:t>
      </w:r>
      <w:proofErr w:type="spellStart"/>
      <w:r>
        <w:rPr>
          <w:rFonts w:asciiTheme="minorHAnsi" w:hAnsiTheme="minorHAnsi" w:cstheme="minorHAnsi"/>
          <w:szCs w:val="24"/>
        </w:rPr>
        <w:t>multe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oportunități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pentru</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afaceri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economice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succes</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Terenurile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agricole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sunt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mult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parcelate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iar</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w:t>
      </w:r>
      <w:proofErr w:type="spellEnd"/>
      <w:r w:rsidRPr="001456CF">
        <w:rPr>
          <w:rFonts w:asciiTheme="minorHAnsi" w:hAnsiTheme="minorHAnsi" w:cstheme="minorHAnsi"/>
          <w:szCs w:val="24"/>
        </w:rPr>
        <w:t xml:space="preserve"> cote de </w:t>
      </w:r>
      <w:proofErr w:type="spellStart"/>
      <w:r w:rsidRPr="001456CF">
        <w:rPr>
          <w:rFonts w:asciiTheme="minorHAnsi" w:hAnsiTheme="minorHAnsi" w:cstheme="minorHAnsi"/>
          <w:szCs w:val="24"/>
        </w:rPr>
        <w:t>până</w:t>
      </w:r>
      <w:proofErr w:type="spellEnd"/>
      <w:r w:rsidRPr="001456CF">
        <w:rPr>
          <w:rFonts w:asciiTheme="minorHAnsi" w:hAnsiTheme="minorHAnsi" w:cstheme="minorHAnsi"/>
          <w:szCs w:val="24"/>
        </w:rPr>
        <w:t xml:space="preserve"> la 0</w:t>
      </w:r>
      <w:proofErr w:type="gramStart"/>
      <w:r w:rsidRPr="001456CF">
        <w:rPr>
          <w:rFonts w:asciiTheme="minorHAnsi" w:hAnsiTheme="minorHAnsi" w:cstheme="minorHAnsi"/>
          <w:szCs w:val="24"/>
        </w:rPr>
        <w:t>,8</w:t>
      </w:r>
      <w:proofErr w:type="gramEnd"/>
      <w:r w:rsidRPr="001456CF">
        <w:rPr>
          <w:rFonts w:asciiTheme="minorHAnsi" w:hAnsiTheme="minorHAnsi" w:cstheme="minorHAnsi"/>
          <w:szCs w:val="24"/>
        </w:rPr>
        <w:t xml:space="preserve"> ha </w:t>
      </w:r>
      <w:proofErr w:type="spellStart"/>
      <w:r w:rsidR="007157A9">
        <w:rPr>
          <w:rFonts w:asciiTheme="minorHAnsi" w:hAnsiTheme="minorHAnsi" w:cstheme="minorHAnsi"/>
          <w:szCs w:val="24"/>
        </w:rPr>
        <w:t>este</w:t>
      </w:r>
      <w:proofErr w:type="spellEnd"/>
      <w:r w:rsidR="007157A9">
        <w:rPr>
          <w:rFonts w:asciiTheme="minorHAnsi" w:hAnsiTheme="minorHAnsi" w:cstheme="minorHAnsi"/>
          <w:szCs w:val="24"/>
        </w:rPr>
        <w:t xml:space="preserve"> </w:t>
      </w:r>
      <w:proofErr w:type="spellStart"/>
      <w:r w:rsidR="007157A9">
        <w:rPr>
          <w:rFonts w:asciiTheme="minorHAnsi" w:hAnsiTheme="minorHAnsi" w:cstheme="minorHAnsi"/>
          <w:szCs w:val="24"/>
        </w:rPr>
        <w:t>dificil</w:t>
      </w:r>
      <w:proofErr w:type="spellEnd"/>
      <w:r w:rsidR="007157A9">
        <w:rPr>
          <w:rFonts w:asciiTheme="minorHAnsi" w:hAnsiTheme="minorHAnsi" w:cstheme="minorHAnsi"/>
          <w:szCs w:val="24"/>
        </w:rPr>
        <w:t xml:space="preserve"> </w:t>
      </w:r>
      <w:proofErr w:type="spellStart"/>
      <w:r w:rsidR="007157A9">
        <w:rPr>
          <w:rFonts w:asciiTheme="minorHAnsi" w:hAnsiTheme="minorHAnsi" w:cstheme="minorHAnsi"/>
          <w:szCs w:val="24"/>
        </w:rPr>
        <w:t>realizarea</w:t>
      </w:r>
      <w:proofErr w:type="spellEnd"/>
      <w:r w:rsidR="007157A9">
        <w:rPr>
          <w:rFonts w:asciiTheme="minorHAnsi" w:hAnsiTheme="minorHAnsi" w:cstheme="minorHAnsi"/>
          <w:szCs w:val="24"/>
        </w:rPr>
        <w:t xml:space="preserve"> </w:t>
      </w:r>
      <w:proofErr w:type="spellStart"/>
      <w:r w:rsidR="007157A9">
        <w:rPr>
          <w:rFonts w:asciiTheme="minorHAnsi" w:hAnsiTheme="minorHAnsi" w:cstheme="minorHAnsi"/>
          <w:szCs w:val="24"/>
        </w:rPr>
        <w:t>agriculturii</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performanță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Una</w:t>
      </w:r>
      <w:proofErr w:type="spellEnd"/>
      <w:r w:rsidRPr="001456CF">
        <w:rPr>
          <w:rFonts w:asciiTheme="minorHAnsi" w:hAnsiTheme="minorHAnsi" w:cstheme="minorHAnsi"/>
          <w:szCs w:val="24"/>
        </w:rPr>
        <w:t xml:space="preserve"> din </w:t>
      </w:r>
      <w:proofErr w:type="spellStart"/>
      <w:r w:rsidRPr="001456CF">
        <w:rPr>
          <w:rFonts w:asciiTheme="minorHAnsi" w:hAnsiTheme="minorHAnsi" w:cstheme="minorHAnsi"/>
          <w:szCs w:val="24"/>
        </w:rPr>
        <w:t>ocupațiile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bază</w:t>
      </w:r>
      <w:proofErr w:type="spellEnd"/>
      <w:r w:rsidRPr="001456CF">
        <w:rPr>
          <w:rFonts w:asciiTheme="minorHAnsi" w:hAnsiTheme="minorHAnsi" w:cstheme="minorHAnsi"/>
          <w:szCs w:val="24"/>
        </w:rPr>
        <w:t xml:space="preserve"> a </w:t>
      </w:r>
      <w:proofErr w:type="spellStart"/>
      <w:r w:rsidRPr="001456CF">
        <w:rPr>
          <w:rFonts w:asciiTheme="minorHAnsi" w:hAnsiTheme="minorHAnsi" w:cstheme="minorHAnsi"/>
          <w:szCs w:val="24"/>
        </w:rPr>
        <w:t>localnicilor</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este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pepinieritul</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dar</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aceasta</w:t>
      </w:r>
      <w:proofErr w:type="spellEnd"/>
      <w:r w:rsidRPr="001456CF">
        <w:rPr>
          <w:rFonts w:asciiTheme="minorHAnsi" w:hAnsiTheme="minorHAnsi" w:cstheme="minorHAnsi"/>
          <w:szCs w:val="24"/>
        </w:rPr>
        <w:t xml:space="preserve"> se </w:t>
      </w:r>
      <w:proofErr w:type="spellStart"/>
      <w:r w:rsidRPr="001456CF">
        <w:rPr>
          <w:rFonts w:asciiTheme="minorHAnsi" w:hAnsiTheme="minorHAnsi" w:cstheme="minorHAnsi"/>
          <w:szCs w:val="24"/>
        </w:rPr>
        <w:t>r</w:t>
      </w:r>
      <w:r>
        <w:rPr>
          <w:rFonts w:asciiTheme="minorHAnsi" w:hAnsiTheme="minorHAnsi" w:cstheme="minorHAnsi"/>
          <w:szCs w:val="24"/>
        </w:rPr>
        <w:t>ealizează</w:t>
      </w:r>
      <w:proofErr w:type="spellEnd"/>
      <w:r>
        <w:rPr>
          <w:rFonts w:asciiTheme="minorHAnsi" w:hAnsiTheme="minorHAnsi" w:cstheme="minorHAnsi"/>
          <w:szCs w:val="24"/>
        </w:rPr>
        <w:t xml:space="preserve"> </w:t>
      </w:r>
      <w:proofErr w:type="spellStart"/>
      <w:r>
        <w:rPr>
          <w:rFonts w:asciiTheme="minorHAnsi" w:hAnsiTheme="minorHAnsi" w:cstheme="minorHAnsi"/>
          <w:szCs w:val="24"/>
        </w:rPr>
        <w:t>în</w:t>
      </w:r>
      <w:proofErr w:type="spellEnd"/>
      <w:r>
        <w:rPr>
          <w:rFonts w:asciiTheme="minorHAnsi" w:hAnsiTheme="minorHAnsi" w:cstheme="minorHAnsi"/>
          <w:szCs w:val="24"/>
        </w:rPr>
        <w:t xml:space="preserve"> </w:t>
      </w:r>
      <w:proofErr w:type="spellStart"/>
      <w:r>
        <w:rPr>
          <w:rFonts w:asciiTheme="minorHAnsi" w:hAnsiTheme="minorHAnsi" w:cstheme="minorHAnsi"/>
          <w:szCs w:val="24"/>
        </w:rPr>
        <w:t>condiții</w:t>
      </w:r>
      <w:proofErr w:type="spellEnd"/>
      <w:r>
        <w:rPr>
          <w:rFonts w:asciiTheme="minorHAnsi" w:hAnsiTheme="minorHAnsi" w:cstheme="minorHAnsi"/>
          <w:szCs w:val="24"/>
        </w:rPr>
        <w:t xml:space="preserve"> </w:t>
      </w:r>
      <w:proofErr w:type="spellStart"/>
      <w:r>
        <w:rPr>
          <w:rFonts w:asciiTheme="minorHAnsi" w:hAnsiTheme="minorHAnsi" w:cstheme="minorHAnsi"/>
          <w:szCs w:val="24"/>
        </w:rPr>
        <w:t>neformale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Vorniceni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este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una</w:t>
      </w:r>
      <w:proofErr w:type="spellEnd"/>
      <w:r w:rsidRPr="001456CF">
        <w:rPr>
          <w:rFonts w:asciiTheme="minorHAnsi" w:hAnsiTheme="minorHAnsi" w:cstheme="minorHAnsi"/>
          <w:szCs w:val="24"/>
        </w:rPr>
        <w:t xml:space="preserve"> din </w:t>
      </w:r>
      <w:proofErr w:type="spellStart"/>
      <w:r w:rsidRPr="001456CF">
        <w:rPr>
          <w:rFonts w:asciiTheme="minorHAnsi" w:hAnsiTheme="minorHAnsi" w:cstheme="minorHAnsi"/>
          <w:szCs w:val="24"/>
        </w:rPr>
        <w:t>primele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localități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w:t>
      </w:r>
      <w:proofErr w:type="spellEnd"/>
      <w:r w:rsidRPr="001456CF">
        <w:rPr>
          <w:rFonts w:asciiTheme="minorHAnsi" w:hAnsiTheme="minorHAnsi" w:cstheme="minorHAnsi"/>
          <w:szCs w:val="24"/>
        </w:rPr>
        <w:t xml:space="preserve"> care a </w:t>
      </w:r>
      <w:proofErr w:type="spellStart"/>
      <w:r w:rsidRPr="001456CF">
        <w:rPr>
          <w:rFonts w:asciiTheme="minorHAnsi" w:hAnsiTheme="minorHAnsi" w:cstheme="minorHAnsi"/>
          <w:szCs w:val="24"/>
        </w:rPr>
        <w:t>apărut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dezvoltat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pepinieritul</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prezent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activează</w:t>
      </w:r>
      <w:proofErr w:type="spellEnd"/>
      <w:r w:rsidRPr="001456CF">
        <w:rPr>
          <w:rFonts w:asciiTheme="minorHAnsi" w:hAnsiTheme="minorHAnsi" w:cstheme="minorHAnsi"/>
          <w:szCs w:val="24"/>
        </w:rPr>
        <w:t xml:space="preserve"> 4 </w:t>
      </w:r>
      <w:proofErr w:type="spellStart"/>
      <w:r w:rsidRPr="001456CF">
        <w:rPr>
          <w:rFonts w:asciiTheme="minorHAnsi" w:hAnsiTheme="minorHAnsi" w:cstheme="minorHAnsi"/>
          <w:szCs w:val="24"/>
        </w:rPr>
        <w:t>pepeniere</w:t>
      </w:r>
      <w:proofErr w:type="spellEnd"/>
      <w:r w:rsidRPr="001456CF">
        <w:rPr>
          <w:rFonts w:asciiTheme="minorHAnsi" w:hAnsiTheme="minorHAnsi" w:cstheme="minorHAnsi"/>
          <w:szCs w:val="24"/>
        </w:rPr>
        <w:t>.</w:t>
      </w:r>
    </w:p>
    <w:p w:rsidR="001456CF" w:rsidRPr="001456CF" w:rsidRDefault="001456CF" w:rsidP="001456CF">
      <w:pPr>
        <w:tabs>
          <w:tab w:val="left" w:pos="459"/>
        </w:tabs>
        <w:spacing w:after="120"/>
        <w:jc w:val="both"/>
        <w:rPr>
          <w:rFonts w:asciiTheme="minorHAnsi" w:hAnsiTheme="minorHAnsi" w:cstheme="minorHAnsi"/>
          <w:szCs w:val="24"/>
        </w:rPr>
      </w:pPr>
      <w:proofErr w:type="spellStart"/>
      <w:r w:rsidRPr="001456CF">
        <w:rPr>
          <w:rFonts w:asciiTheme="minorHAnsi" w:hAnsiTheme="minorHAnsi" w:cstheme="minorHAnsi"/>
          <w:szCs w:val="24"/>
        </w:rPr>
        <w:t>Activitatea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economică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dominantă</w:t>
      </w:r>
      <w:proofErr w:type="spellEnd"/>
      <w:r w:rsidRPr="001456CF">
        <w:rPr>
          <w:rFonts w:asciiTheme="minorHAnsi" w:hAnsiTheme="minorHAnsi" w:cstheme="minorHAnsi"/>
          <w:szCs w:val="24"/>
        </w:rPr>
        <w:t xml:space="preserve"> a s. </w:t>
      </w:r>
      <w:proofErr w:type="spellStart"/>
      <w:r w:rsidRPr="001456CF">
        <w:rPr>
          <w:rFonts w:asciiTheme="minorHAnsi" w:hAnsiTheme="minorHAnsi" w:cstheme="minorHAnsi"/>
          <w:szCs w:val="24"/>
        </w:rPr>
        <w:t>Vorniceni</w:t>
      </w:r>
      <w:proofErr w:type="spellEnd"/>
      <w:r w:rsidRPr="001456CF">
        <w:rPr>
          <w:rFonts w:asciiTheme="minorHAnsi" w:hAnsiTheme="minorHAnsi" w:cstheme="minorHAnsi"/>
          <w:szCs w:val="24"/>
        </w:rPr>
        <w:t xml:space="preserve"> </w:t>
      </w:r>
      <w:proofErr w:type="spellStart"/>
      <w:proofErr w:type="gramStart"/>
      <w:r w:rsidRPr="001456CF">
        <w:rPr>
          <w:rFonts w:asciiTheme="minorHAnsi" w:hAnsiTheme="minorHAnsi" w:cstheme="minorHAnsi"/>
          <w:szCs w:val="24"/>
        </w:rPr>
        <w:t>este</w:t>
      </w:r>
      <w:proofErr w:type="spellEnd"/>
      <w:proofErr w:type="gram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agricultura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structura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economiei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satului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întreprinderile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agricole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dețin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ponderea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mai</w:t>
      </w:r>
      <w:proofErr w:type="spellEnd"/>
      <w:r w:rsidRPr="001456CF">
        <w:rPr>
          <w:rFonts w:asciiTheme="minorHAnsi" w:hAnsiTheme="minorHAnsi" w:cstheme="minorHAnsi"/>
          <w:szCs w:val="24"/>
        </w:rPr>
        <w:t xml:space="preserve"> mare, din care 98</w:t>
      </w:r>
      <w:proofErr w:type="gramStart"/>
      <w:r w:rsidRPr="001456CF">
        <w:rPr>
          <w:rFonts w:asciiTheme="minorHAnsi" w:hAnsiTheme="minorHAnsi" w:cstheme="minorHAnsi"/>
          <w:szCs w:val="24"/>
        </w:rPr>
        <w:t>,8</w:t>
      </w:r>
      <w:proofErr w:type="gram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dețin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suprafețe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mai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mici</w:t>
      </w:r>
      <w:proofErr w:type="spellEnd"/>
      <w:r w:rsidRPr="001456CF">
        <w:rPr>
          <w:rFonts w:asciiTheme="minorHAnsi" w:hAnsiTheme="minorHAnsi" w:cstheme="minorHAnsi"/>
          <w:szCs w:val="24"/>
        </w:rPr>
        <w:t xml:space="preserve"> de 10 ha. </w:t>
      </w:r>
      <w:proofErr w:type="spellStart"/>
      <w:r w:rsidRPr="001456CF">
        <w:rPr>
          <w:rFonts w:asciiTheme="minorHAnsi" w:hAnsiTheme="minorHAnsi" w:cstheme="minorHAnsi"/>
          <w:szCs w:val="24"/>
        </w:rPr>
        <w:t>În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localitate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sunt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înregistrate</w:t>
      </w:r>
      <w:proofErr w:type="spellEnd"/>
      <w:r w:rsidRPr="001456CF">
        <w:rPr>
          <w:rFonts w:asciiTheme="minorHAnsi" w:hAnsiTheme="minorHAnsi" w:cstheme="minorHAnsi"/>
          <w:szCs w:val="24"/>
        </w:rPr>
        <w:t xml:space="preserve"> 621 de </w:t>
      </w:r>
      <w:proofErr w:type="spellStart"/>
      <w:r w:rsidRPr="001456CF">
        <w:rPr>
          <w:rFonts w:asciiTheme="minorHAnsi" w:hAnsiTheme="minorHAnsi" w:cstheme="minorHAnsi"/>
          <w:szCs w:val="24"/>
        </w:rPr>
        <w:t>întreprinderi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agricole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preponderent</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gospodării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țărănești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lastRenderedPageBreak/>
        <w:t>În</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stru</w:t>
      </w:r>
      <w:r>
        <w:rPr>
          <w:rFonts w:asciiTheme="minorHAnsi" w:hAnsiTheme="minorHAnsi" w:cstheme="minorHAnsi"/>
          <w:szCs w:val="24"/>
        </w:rPr>
        <w:t>ctura</w:t>
      </w:r>
      <w:proofErr w:type="spellEnd"/>
      <w:r>
        <w:rPr>
          <w:rFonts w:asciiTheme="minorHAnsi" w:hAnsiTheme="minorHAnsi" w:cstheme="minorHAnsi"/>
          <w:szCs w:val="24"/>
        </w:rPr>
        <w:t xml:space="preserve"> </w:t>
      </w:r>
      <w:proofErr w:type="spellStart"/>
      <w:r>
        <w:rPr>
          <w:rFonts w:asciiTheme="minorHAnsi" w:hAnsiTheme="minorHAnsi" w:cstheme="minorHAnsi"/>
          <w:szCs w:val="24"/>
        </w:rPr>
        <w:t>economiei</w:t>
      </w:r>
      <w:proofErr w:type="spellEnd"/>
      <w:r>
        <w:rPr>
          <w:rFonts w:asciiTheme="minorHAnsi" w:hAnsiTheme="minorHAnsi" w:cstheme="minorHAnsi"/>
          <w:szCs w:val="24"/>
        </w:rPr>
        <w:t xml:space="preserve"> se </w:t>
      </w:r>
      <w:proofErr w:type="spellStart"/>
      <w:r>
        <w:rPr>
          <w:rFonts w:asciiTheme="minorHAnsi" w:hAnsiTheme="minorHAnsi" w:cstheme="minorHAnsi"/>
          <w:szCs w:val="24"/>
        </w:rPr>
        <w:t>remarcă</w:t>
      </w:r>
      <w:proofErr w:type="spellEnd"/>
      <w:r>
        <w:rPr>
          <w:rFonts w:asciiTheme="minorHAnsi" w:hAnsiTheme="minorHAnsi" w:cstheme="minorHAnsi"/>
          <w:szCs w:val="24"/>
        </w:rPr>
        <w:t xml:space="preserve"> 12 </w:t>
      </w:r>
      <w:proofErr w:type="spellStart"/>
      <w:r>
        <w:rPr>
          <w:rFonts w:asciiTheme="minorHAnsi" w:hAnsiTheme="minorHAnsi" w:cstheme="minorHAnsi"/>
          <w:szCs w:val="24"/>
        </w:rPr>
        <w:t>înreprinderi</w:t>
      </w:r>
      <w:proofErr w:type="spellEnd"/>
      <w:r>
        <w:rPr>
          <w:rFonts w:asciiTheme="minorHAnsi" w:hAnsiTheme="minorHAnsi" w:cstheme="minorHAnsi"/>
          <w:szCs w:val="24"/>
        </w:rPr>
        <w:t xml:space="preserve"> </w:t>
      </w:r>
      <w:proofErr w:type="spellStart"/>
      <w:r>
        <w:rPr>
          <w:rFonts w:asciiTheme="minorHAnsi" w:hAnsiTheme="minorHAnsi" w:cstheme="minorHAnsi"/>
          <w:szCs w:val="24"/>
        </w:rPr>
        <w:t>individulae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12 </w:t>
      </w:r>
      <w:proofErr w:type="spellStart"/>
      <w:r w:rsidRPr="001456CF">
        <w:rPr>
          <w:rFonts w:asciiTheme="minorHAnsi" w:hAnsiTheme="minorHAnsi" w:cstheme="minorHAnsi"/>
          <w:szCs w:val="24"/>
        </w:rPr>
        <w:t>întreprinzători</w:t>
      </w:r>
      <w:proofErr w:type="spellEnd"/>
      <w:r w:rsidRPr="001456CF">
        <w:rPr>
          <w:rFonts w:asciiTheme="minorHAnsi" w:hAnsiTheme="minorHAnsi" w:cstheme="minorHAnsi"/>
          <w:szCs w:val="24"/>
        </w:rPr>
        <w:t xml:space="preserve"> care </w:t>
      </w:r>
      <w:proofErr w:type="spellStart"/>
      <w:r w:rsidRPr="001456CF">
        <w:rPr>
          <w:rFonts w:asciiTheme="minorHAnsi" w:hAnsiTheme="minorHAnsi" w:cstheme="minorHAnsi"/>
          <w:szCs w:val="24"/>
        </w:rPr>
        <w:t>activează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bază</w:t>
      </w:r>
      <w:proofErr w:type="spellEnd"/>
      <w:r w:rsidRPr="001456CF">
        <w:rPr>
          <w:rFonts w:asciiTheme="minorHAnsi" w:hAnsiTheme="minorHAnsi" w:cstheme="minorHAnsi"/>
          <w:szCs w:val="24"/>
        </w:rPr>
        <w:t xml:space="preserve"> </w:t>
      </w:r>
      <w:r w:rsidR="00DE5A0C">
        <w:rPr>
          <w:rFonts w:asciiTheme="minorHAnsi" w:hAnsiTheme="minorHAnsi" w:cstheme="minorHAnsi"/>
          <w:szCs w:val="24"/>
        </w:rPr>
        <w:t>de patent,</w:t>
      </w:r>
      <w:r w:rsidRPr="001456CF">
        <w:rPr>
          <w:rFonts w:asciiTheme="minorHAnsi" w:hAnsiTheme="minorHAnsi" w:cstheme="minorHAnsi"/>
          <w:szCs w:val="24"/>
        </w:rPr>
        <w:t xml:space="preserve"> 1 </w:t>
      </w:r>
      <w:proofErr w:type="spellStart"/>
      <w:r w:rsidRPr="001456CF">
        <w:rPr>
          <w:rFonts w:asciiTheme="minorHAnsi" w:hAnsiTheme="minorHAnsi" w:cstheme="minorHAnsi"/>
          <w:szCs w:val="24"/>
        </w:rPr>
        <w:t>unitate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prelucrare</w:t>
      </w:r>
      <w:proofErr w:type="spellEnd"/>
      <w:r w:rsidRPr="001456CF">
        <w:rPr>
          <w:rFonts w:asciiTheme="minorHAnsi" w:hAnsiTheme="minorHAnsi" w:cstheme="minorHAnsi"/>
          <w:szCs w:val="24"/>
        </w:rPr>
        <w:t xml:space="preserve"> a </w:t>
      </w:r>
      <w:proofErr w:type="spellStart"/>
      <w:r w:rsidRPr="001456CF">
        <w:rPr>
          <w:rFonts w:asciiTheme="minorHAnsi" w:hAnsiTheme="minorHAnsi" w:cstheme="minorHAnsi"/>
          <w:szCs w:val="24"/>
        </w:rPr>
        <w:t>seminţei</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floarea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soarelui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producerea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şi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comercializarea</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uleiului</w:t>
      </w:r>
      <w:proofErr w:type="spellEnd"/>
      <w:r w:rsidRPr="001456CF">
        <w:rPr>
          <w:rFonts w:asciiTheme="minorHAnsi" w:hAnsiTheme="minorHAnsi" w:cstheme="minorHAnsi"/>
          <w:szCs w:val="24"/>
        </w:rPr>
        <w:t xml:space="preserve"> vegetal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1 </w:t>
      </w:r>
      <w:proofErr w:type="spellStart"/>
      <w:r w:rsidRPr="001456CF">
        <w:rPr>
          <w:rFonts w:asciiTheme="minorHAnsi" w:hAnsiTheme="minorHAnsi" w:cstheme="minorHAnsi"/>
          <w:szCs w:val="24"/>
        </w:rPr>
        <w:t>unitate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producere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şi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comercializare</w:t>
      </w:r>
      <w:proofErr w:type="spellEnd"/>
      <w:r w:rsidRPr="001456CF">
        <w:rPr>
          <w:rFonts w:asciiTheme="minorHAnsi" w:hAnsiTheme="minorHAnsi" w:cstheme="minorHAnsi"/>
          <w:szCs w:val="24"/>
        </w:rPr>
        <w:t xml:space="preserve"> a </w:t>
      </w:r>
      <w:proofErr w:type="spellStart"/>
      <w:r w:rsidRPr="001456CF">
        <w:rPr>
          <w:rFonts w:asciiTheme="minorHAnsi" w:hAnsiTheme="minorHAnsi" w:cstheme="minorHAnsi"/>
          <w:szCs w:val="24"/>
        </w:rPr>
        <w:t>pavajului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Antreprenorii</w:t>
      </w:r>
      <w:proofErr w:type="spellEnd"/>
      <w:r w:rsidRPr="001456CF">
        <w:rPr>
          <w:rFonts w:asciiTheme="minorHAnsi" w:hAnsiTheme="minorHAnsi" w:cstheme="minorHAnsi"/>
          <w:szCs w:val="24"/>
        </w:rPr>
        <w:t xml:space="preserve"> din </w:t>
      </w:r>
      <w:proofErr w:type="spellStart"/>
      <w:r w:rsidRPr="001456CF">
        <w:rPr>
          <w:rFonts w:asciiTheme="minorHAnsi" w:hAnsiTheme="minorHAnsi" w:cstheme="minorHAnsi"/>
          <w:szCs w:val="24"/>
        </w:rPr>
        <w:t>localitate</w:t>
      </w:r>
      <w:proofErr w:type="spellEnd"/>
      <w:r w:rsidRPr="001456CF">
        <w:rPr>
          <w:rFonts w:asciiTheme="minorHAnsi" w:hAnsiTheme="minorHAnsi" w:cstheme="minorHAnsi"/>
          <w:szCs w:val="24"/>
        </w:rPr>
        <w:t xml:space="preserve"> se </w:t>
      </w:r>
      <w:proofErr w:type="spellStart"/>
      <w:r w:rsidRPr="001456CF">
        <w:rPr>
          <w:rFonts w:asciiTheme="minorHAnsi" w:hAnsiTheme="minorHAnsi" w:cstheme="minorHAnsi"/>
          <w:szCs w:val="24"/>
        </w:rPr>
        <w:t>confruntă</w:t>
      </w:r>
      <w:proofErr w:type="spellEnd"/>
      <w:r w:rsidRPr="001456CF">
        <w:rPr>
          <w:rFonts w:asciiTheme="minorHAnsi" w:hAnsiTheme="minorHAnsi" w:cstheme="minorHAnsi"/>
          <w:szCs w:val="24"/>
        </w:rPr>
        <w:t xml:space="preserve"> cu </w:t>
      </w:r>
      <w:proofErr w:type="spellStart"/>
      <w:r w:rsidRPr="001456CF">
        <w:rPr>
          <w:rFonts w:asciiTheme="minorHAnsi" w:hAnsiTheme="minorHAnsi" w:cstheme="minorHAnsi"/>
          <w:szCs w:val="24"/>
        </w:rPr>
        <w:t>acces</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limitat</w:t>
      </w:r>
      <w:proofErr w:type="spellEnd"/>
      <w:r w:rsidRPr="001456CF">
        <w:rPr>
          <w:rFonts w:asciiTheme="minorHAnsi" w:hAnsiTheme="minorHAnsi" w:cstheme="minorHAnsi"/>
          <w:szCs w:val="24"/>
        </w:rPr>
        <w:t xml:space="preserve"> la </w:t>
      </w:r>
      <w:proofErr w:type="spellStart"/>
      <w:r w:rsidRPr="001456CF">
        <w:rPr>
          <w:rFonts w:asciiTheme="minorHAnsi" w:hAnsiTheme="minorHAnsi" w:cstheme="minorHAnsi"/>
          <w:szCs w:val="24"/>
        </w:rPr>
        <w:t>piețele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desfacere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resurse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financiare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scumpe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disponibile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pentru</w:t>
      </w:r>
      <w:proofErr w:type="spellEnd"/>
      <w:r w:rsidRPr="001456CF">
        <w:rPr>
          <w:rFonts w:asciiTheme="minorHAnsi" w:hAnsiTheme="minorHAnsi" w:cstheme="minorHAnsi"/>
          <w:szCs w:val="24"/>
        </w:rPr>
        <w:t xml:space="preserve"> </w:t>
      </w:r>
      <w:r w:rsidR="006C6D25">
        <w:rPr>
          <w:noProof/>
        </w:rPr>
        <w:drawing>
          <wp:anchor distT="0" distB="0" distL="114300" distR="114300" simplePos="0" relativeHeight="251674112" behindDoc="0" locked="0" layoutInCell="1" allowOverlap="1" wp14:anchorId="47F2C74B" wp14:editId="47D45F3D">
            <wp:simplePos x="0" y="0"/>
            <wp:positionH relativeFrom="margin">
              <wp:posOffset>2607310</wp:posOffset>
            </wp:positionH>
            <wp:positionV relativeFrom="paragraph">
              <wp:posOffset>694690</wp:posOffset>
            </wp:positionV>
            <wp:extent cx="3505200" cy="2842260"/>
            <wp:effectExtent l="0" t="0" r="0" b="15240"/>
            <wp:wrapSquare wrapText="bothSides"/>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9F51B5">
        <w:rPr>
          <w:noProof/>
        </w:rPr>
        <mc:AlternateContent>
          <mc:Choice Requires="wps">
            <w:drawing>
              <wp:anchor distT="0" distB="0" distL="114300" distR="114300" simplePos="0" relativeHeight="251676160" behindDoc="0" locked="0" layoutInCell="1" allowOverlap="1" wp14:anchorId="422623F4" wp14:editId="4C3E31F7">
                <wp:simplePos x="0" y="0"/>
                <wp:positionH relativeFrom="column">
                  <wp:posOffset>2670175</wp:posOffset>
                </wp:positionH>
                <wp:positionV relativeFrom="paragraph">
                  <wp:posOffset>3594100</wp:posOffset>
                </wp:positionV>
                <wp:extent cx="3406140" cy="635"/>
                <wp:effectExtent l="0" t="0" r="3810" b="8890"/>
                <wp:wrapSquare wrapText="bothSides"/>
                <wp:docPr id="5" name="Casetă text 5"/>
                <wp:cNvGraphicFramePr/>
                <a:graphic xmlns:a="http://schemas.openxmlformats.org/drawingml/2006/main">
                  <a:graphicData uri="http://schemas.microsoft.com/office/word/2010/wordprocessingShape">
                    <wps:wsp>
                      <wps:cNvSpPr txBox="1"/>
                      <wps:spPr>
                        <a:xfrm>
                          <a:off x="0" y="0"/>
                          <a:ext cx="3406140" cy="635"/>
                        </a:xfrm>
                        <a:prstGeom prst="rect">
                          <a:avLst/>
                        </a:prstGeom>
                        <a:solidFill>
                          <a:prstClr val="white"/>
                        </a:solidFill>
                        <a:ln>
                          <a:noFill/>
                        </a:ln>
                        <a:effectLst/>
                      </wps:spPr>
                      <wps:txbx>
                        <w:txbxContent>
                          <w:p w:rsidR="007157A9" w:rsidRPr="0048558F" w:rsidRDefault="007157A9" w:rsidP="00623766">
                            <w:pPr>
                              <w:pStyle w:val="Legend"/>
                            </w:pPr>
                            <w:r w:rsidRPr="0048558F">
                              <w:t>Figur</w:t>
                            </w:r>
                            <w:r w:rsidRPr="0048558F">
                              <w:rPr>
                                <w:rFonts w:hint="eastAsia"/>
                              </w:rPr>
                              <w:t>a</w:t>
                            </w:r>
                            <w:r w:rsidRPr="0048558F">
                              <w:t xml:space="preserve"> 2 Repartizarea populației ocupate pe activități economice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2623F4" id="Casetă text 5" o:spid="_x0000_s1027" type="#_x0000_t202" style="position:absolute;left:0;text-align:left;margin-left:210.25pt;margin-top:283pt;width:268.2pt;height:.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" stroked="f">
                <v:textbox style="mso-fit-shape-to-text:t" inset="0,0,0,0">
                  <w:txbxContent>
                    <w:p w:rsidR="007157A9" w:rsidRPr="0048558F" w:rsidRDefault="007157A9" w:rsidP="00623766">
                      <w:pPr>
                        <w:pStyle w:val="Legend"/>
                      </w:pPr>
                      <w:r w:rsidRPr="0048558F">
                        <w:t>Figur</w:t>
                      </w:r>
                      <w:r w:rsidRPr="0048558F">
                        <w:rPr>
                          <w:rFonts w:hint="eastAsia"/>
                        </w:rPr>
                        <w:t>a</w:t>
                      </w:r>
                      <w:r w:rsidRPr="0048558F">
                        <w:t xml:space="preserve"> 2 Repartizarea populației ocupate pe activități economice</w:t>
                      </w:r>
                    </w:p>
                  </w:txbxContent>
                </v:textbox>
                <w10:wrap type="square"/>
              </v:shape>
            </w:pict>
          </mc:Fallback>
        </mc:AlternateContent>
      </w:r>
      <w:proofErr w:type="spellStart"/>
      <w:r w:rsidRPr="001456CF">
        <w:rPr>
          <w:rFonts w:asciiTheme="minorHAnsi" w:hAnsiTheme="minorHAnsi" w:cstheme="minorHAnsi"/>
          <w:szCs w:val="24"/>
        </w:rPr>
        <w:t>perioade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scurte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insuficiență</w:t>
      </w:r>
      <w:proofErr w:type="spellEnd"/>
      <w:r w:rsidRPr="001456CF">
        <w:rPr>
          <w:rFonts w:asciiTheme="minorHAnsi" w:hAnsiTheme="minorHAnsi" w:cstheme="minorHAnsi"/>
          <w:szCs w:val="24"/>
        </w:rPr>
        <w:t xml:space="preserve"> a </w:t>
      </w:r>
      <w:proofErr w:type="spellStart"/>
      <w:r w:rsidRPr="001456CF">
        <w:rPr>
          <w:rFonts w:asciiTheme="minorHAnsi" w:hAnsiTheme="minorHAnsi" w:cstheme="minorHAnsi"/>
          <w:szCs w:val="24"/>
        </w:rPr>
        <w:t>forței</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muncă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calificate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insuficiență</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informații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asistență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consultanță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privind</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oportunitățile</w:t>
      </w:r>
      <w:proofErr w:type="spellEnd"/>
      <w:r w:rsidRPr="001456CF">
        <w:rPr>
          <w:rFonts w:asciiTheme="minorHAnsi" w:hAnsiTheme="minorHAnsi" w:cstheme="minorHAnsi"/>
          <w:szCs w:val="24"/>
        </w:rPr>
        <w:t xml:space="preserve"> de </w:t>
      </w:r>
      <w:proofErr w:type="spellStart"/>
      <w:r w:rsidRPr="001456CF">
        <w:rPr>
          <w:rFonts w:asciiTheme="minorHAnsi" w:hAnsiTheme="minorHAnsi" w:cstheme="minorHAnsi"/>
          <w:szCs w:val="24"/>
        </w:rPr>
        <w:t>finanțare</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externă</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și</w:t>
      </w:r>
      <w:proofErr w:type="spell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atragere</w:t>
      </w:r>
      <w:proofErr w:type="spellEnd"/>
      <w:r w:rsidRPr="001456CF">
        <w:rPr>
          <w:rFonts w:asciiTheme="minorHAnsi" w:hAnsiTheme="minorHAnsi" w:cstheme="minorHAnsi"/>
          <w:szCs w:val="24"/>
        </w:rPr>
        <w:t xml:space="preserve"> </w:t>
      </w:r>
      <w:proofErr w:type="gramStart"/>
      <w:r w:rsidRPr="001456CF">
        <w:rPr>
          <w:rFonts w:asciiTheme="minorHAnsi" w:hAnsiTheme="minorHAnsi" w:cstheme="minorHAnsi"/>
          <w:szCs w:val="24"/>
        </w:rPr>
        <w:t>a</w:t>
      </w:r>
      <w:proofErr w:type="gramEnd"/>
      <w:r w:rsidRPr="001456CF">
        <w:rPr>
          <w:rFonts w:asciiTheme="minorHAnsi" w:hAnsiTheme="minorHAnsi" w:cstheme="minorHAnsi"/>
          <w:szCs w:val="24"/>
        </w:rPr>
        <w:t xml:space="preserve"> </w:t>
      </w:r>
      <w:proofErr w:type="spellStart"/>
      <w:r w:rsidRPr="001456CF">
        <w:rPr>
          <w:rFonts w:asciiTheme="minorHAnsi" w:hAnsiTheme="minorHAnsi" w:cstheme="minorHAnsi"/>
          <w:szCs w:val="24"/>
        </w:rPr>
        <w:t>investițiilor</w:t>
      </w:r>
      <w:proofErr w:type="spellEnd"/>
      <w:r w:rsidRPr="001456CF">
        <w:rPr>
          <w:rFonts w:asciiTheme="minorHAnsi" w:hAnsiTheme="minorHAnsi" w:cstheme="minorHAnsi"/>
          <w:szCs w:val="24"/>
        </w:rPr>
        <w:t>.</w:t>
      </w:r>
      <w:r w:rsidR="009F51B5" w:rsidRPr="009F51B5">
        <w:rPr>
          <w:noProof/>
        </w:rPr>
        <w:t xml:space="preserve"> </w:t>
      </w:r>
    </w:p>
    <w:p w:rsidR="001456CF" w:rsidRDefault="001456CF" w:rsidP="001456CF">
      <w:pPr>
        <w:tabs>
          <w:tab w:val="left" w:pos="459"/>
        </w:tabs>
        <w:spacing w:after="120"/>
        <w:jc w:val="both"/>
        <w:rPr>
          <w:rFonts w:asciiTheme="minorHAnsi" w:eastAsia="Calibri" w:hAnsiTheme="minorHAnsi" w:cstheme="minorHAnsi"/>
          <w:szCs w:val="24"/>
        </w:rPr>
      </w:pPr>
      <w:proofErr w:type="spellStart"/>
      <w:r w:rsidRPr="00DE5A0C">
        <w:rPr>
          <w:rFonts w:asciiTheme="minorHAnsi" w:eastAsia="Calibri" w:hAnsiTheme="minorHAnsi" w:cstheme="minorHAnsi"/>
          <w:szCs w:val="24"/>
          <w:lang w:eastAsia="ru-RU"/>
        </w:rPr>
        <w:t>Agricultura</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este</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reprezentată</w:t>
      </w:r>
      <w:proofErr w:type="spellEnd"/>
      <w:r w:rsidRPr="00DE5A0C">
        <w:rPr>
          <w:rFonts w:asciiTheme="minorHAnsi" w:eastAsia="Calibri" w:hAnsiTheme="minorHAnsi" w:cstheme="minorHAnsi"/>
          <w:szCs w:val="24"/>
          <w:lang w:eastAsia="ru-RU"/>
        </w:rPr>
        <w:t xml:space="preserve"> de 8 </w:t>
      </w:r>
      <w:proofErr w:type="spellStart"/>
      <w:r w:rsidRPr="00DE5A0C">
        <w:rPr>
          <w:rFonts w:asciiTheme="minorHAnsi" w:eastAsia="Calibri" w:hAnsiTheme="minorHAnsi" w:cstheme="minorHAnsi"/>
          <w:szCs w:val="24"/>
          <w:lang w:eastAsia="ru-RU"/>
        </w:rPr>
        <w:t>producători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mari</w:t>
      </w:r>
      <w:proofErr w:type="spellEnd"/>
      <w:r w:rsidRPr="00DE5A0C">
        <w:rPr>
          <w:rFonts w:asciiTheme="minorHAnsi" w:eastAsia="Calibri" w:hAnsiTheme="minorHAnsi" w:cstheme="minorHAnsi"/>
          <w:szCs w:val="24"/>
          <w:lang w:eastAsia="ru-RU"/>
        </w:rPr>
        <w:t>:</w:t>
      </w:r>
      <w:r w:rsidRPr="00DE5A0C">
        <w:rPr>
          <w:rFonts w:asciiTheme="minorHAnsi" w:eastAsia="Calibri" w:hAnsiTheme="minorHAnsi" w:cstheme="minorHAnsi"/>
          <w:color w:val="A6A6A6"/>
          <w:szCs w:val="24"/>
          <w:lang w:eastAsia="ru-RU"/>
        </w:rPr>
        <w:t xml:space="preserve"> </w:t>
      </w:r>
      <w:r w:rsidRPr="00DE5A0C">
        <w:rPr>
          <w:rFonts w:asciiTheme="minorHAnsi" w:eastAsia="Calibri" w:hAnsiTheme="minorHAnsi" w:cstheme="minorHAnsi"/>
          <w:szCs w:val="24"/>
          <w:lang w:eastAsia="ru-RU"/>
        </w:rPr>
        <w:t xml:space="preserve">GȚ, </w:t>
      </w:r>
      <w:proofErr w:type="spellStart"/>
      <w:r w:rsidRPr="00DE5A0C">
        <w:rPr>
          <w:rFonts w:asciiTheme="minorHAnsi" w:eastAsia="Calibri" w:hAnsiTheme="minorHAnsi" w:cstheme="minorHAnsi"/>
          <w:szCs w:val="24"/>
          <w:lang w:eastAsia="ru-RU"/>
        </w:rPr>
        <w:t>Triboi</w:t>
      </w:r>
      <w:proofErr w:type="spellEnd"/>
      <w:r w:rsidRPr="00DE5A0C">
        <w:rPr>
          <w:rFonts w:asciiTheme="minorHAnsi" w:eastAsia="Calibri" w:hAnsiTheme="minorHAnsi" w:cstheme="minorHAnsi"/>
          <w:szCs w:val="24"/>
          <w:lang w:eastAsia="ru-RU"/>
        </w:rPr>
        <w:t xml:space="preserve"> Nicolai, SRL ”Wine </w:t>
      </w:r>
      <w:proofErr w:type="spellStart"/>
      <w:r w:rsidRPr="00DE5A0C">
        <w:rPr>
          <w:rFonts w:asciiTheme="minorHAnsi" w:eastAsia="Calibri" w:hAnsiTheme="minorHAnsi" w:cstheme="minorHAnsi"/>
          <w:szCs w:val="24"/>
          <w:lang w:eastAsia="ru-RU"/>
        </w:rPr>
        <w:t>Agrotrade</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Miron</w:t>
      </w:r>
      <w:proofErr w:type="spellEnd"/>
      <w:r w:rsidRPr="00DE5A0C">
        <w:rPr>
          <w:rFonts w:asciiTheme="minorHAnsi" w:eastAsia="Calibri" w:hAnsiTheme="minorHAnsi" w:cstheme="minorHAnsi"/>
          <w:szCs w:val="24"/>
          <w:lang w:eastAsia="ru-RU"/>
        </w:rPr>
        <w:t xml:space="preserve"> Ion, SRL ”</w:t>
      </w:r>
      <w:proofErr w:type="spellStart"/>
      <w:r w:rsidRPr="00DE5A0C">
        <w:rPr>
          <w:rFonts w:asciiTheme="minorHAnsi" w:eastAsia="Calibri" w:hAnsiTheme="minorHAnsi" w:cstheme="minorHAnsi"/>
          <w:szCs w:val="24"/>
          <w:lang w:eastAsia="ru-RU"/>
        </w:rPr>
        <w:t>Xenisoft</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Tofan</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Constantin</w:t>
      </w:r>
      <w:proofErr w:type="spellEnd"/>
      <w:r w:rsidRPr="00DE5A0C">
        <w:rPr>
          <w:rFonts w:asciiTheme="minorHAnsi" w:eastAsia="Calibri" w:hAnsiTheme="minorHAnsi" w:cstheme="minorHAnsi"/>
          <w:szCs w:val="24"/>
          <w:lang w:eastAsia="ru-RU"/>
        </w:rPr>
        <w:t>, SRL ”</w:t>
      </w:r>
      <w:proofErr w:type="spellStart"/>
      <w:r w:rsidRPr="00DE5A0C">
        <w:rPr>
          <w:rFonts w:asciiTheme="minorHAnsi" w:eastAsia="Calibri" w:hAnsiTheme="minorHAnsi" w:cstheme="minorHAnsi"/>
          <w:szCs w:val="24"/>
          <w:lang w:eastAsia="ru-RU"/>
        </w:rPr>
        <w:t>Agroex</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Grup</w:t>
      </w:r>
      <w:proofErr w:type="spellEnd"/>
      <w:r w:rsidRPr="00DE5A0C">
        <w:rPr>
          <w:rFonts w:asciiTheme="minorHAnsi" w:eastAsia="Calibri" w:hAnsiTheme="minorHAnsi" w:cstheme="minorHAnsi"/>
          <w:szCs w:val="24"/>
          <w:lang w:eastAsia="ru-RU"/>
        </w:rPr>
        <w:t>”</w:t>
      </w:r>
      <w:r w:rsidR="00653FDB" w:rsidRPr="00DE5A0C">
        <w:rPr>
          <w:rFonts w:asciiTheme="minorHAnsi" w:eastAsia="Calibri" w:hAnsiTheme="minorHAnsi" w:cstheme="minorHAnsi"/>
          <w:szCs w:val="24"/>
          <w:lang w:eastAsia="ru-RU"/>
        </w:rPr>
        <w:t xml:space="preserve">, </w:t>
      </w:r>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Răscoală</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Anatol</w:t>
      </w:r>
      <w:proofErr w:type="spellEnd"/>
      <w:r w:rsidRPr="00DE5A0C">
        <w:rPr>
          <w:rFonts w:asciiTheme="minorHAnsi" w:eastAsia="Calibri" w:hAnsiTheme="minorHAnsi" w:cstheme="minorHAnsi"/>
          <w:szCs w:val="24"/>
          <w:lang w:eastAsia="ru-RU"/>
        </w:rPr>
        <w:t xml:space="preserve">, SRL ”Miranda </w:t>
      </w:r>
      <w:proofErr w:type="spellStart"/>
      <w:r w:rsidRPr="00DE5A0C">
        <w:rPr>
          <w:rFonts w:asciiTheme="minorHAnsi" w:eastAsia="Calibri" w:hAnsiTheme="minorHAnsi" w:cstheme="minorHAnsi"/>
          <w:szCs w:val="24"/>
          <w:lang w:eastAsia="ru-RU"/>
        </w:rPr>
        <w:t>Grup</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Miron</w:t>
      </w:r>
      <w:proofErr w:type="spellEnd"/>
      <w:r w:rsidRPr="00DE5A0C">
        <w:rPr>
          <w:rFonts w:asciiTheme="minorHAnsi" w:eastAsia="Calibri" w:hAnsiTheme="minorHAnsi" w:cstheme="minorHAnsi"/>
          <w:szCs w:val="24"/>
          <w:lang w:eastAsia="ru-RU"/>
        </w:rPr>
        <w:t xml:space="preserve"> Ion, GȚ </w:t>
      </w:r>
      <w:proofErr w:type="spellStart"/>
      <w:r w:rsidRPr="00DE5A0C">
        <w:rPr>
          <w:rFonts w:asciiTheme="minorHAnsi" w:eastAsia="Calibri" w:hAnsiTheme="minorHAnsi" w:cstheme="minorHAnsi"/>
          <w:szCs w:val="24"/>
          <w:lang w:eastAsia="ru-RU"/>
        </w:rPr>
        <w:t>Triboi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Petru</w:t>
      </w:r>
      <w:proofErr w:type="spellEnd"/>
      <w:r w:rsidR="00653FDB" w:rsidRPr="00DE5A0C">
        <w:rPr>
          <w:rFonts w:asciiTheme="minorHAnsi" w:eastAsia="Calibri" w:hAnsiTheme="minorHAnsi" w:cstheme="minorHAnsi"/>
          <w:szCs w:val="24"/>
          <w:lang w:eastAsia="ru-RU"/>
        </w:rPr>
        <w:t xml:space="preserve">,  GȚ </w:t>
      </w:r>
      <w:proofErr w:type="spellStart"/>
      <w:r w:rsidR="00653FDB" w:rsidRPr="00DE5A0C">
        <w:rPr>
          <w:rFonts w:asciiTheme="minorHAnsi" w:eastAsia="Calibri" w:hAnsiTheme="minorHAnsi" w:cstheme="minorHAnsi"/>
          <w:szCs w:val="24"/>
          <w:lang w:eastAsia="ru-RU"/>
        </w:rPr>
        <w:t>Răscoală</w:t>
      </w:r>
      <w:proofErr w:type="spellEnd"/>
      <w:r w:rsidR="00653FDB" w:rsidRPr="00DE5A0C">
        <w:rPr>
          <w:rFonts w:asciiTheme="minorHAnsi" w:eastAsia="Calibri" w:hAnsiTheme="minorHAnsi" w:cstheme="minorHAnsi"/>
          <w:szCs w:val="24"/>
          <w:lang w:eastAsia="ru-RU"/>
        </w:rPr>
        <w:t xml:space="preserve"> Daniela,  GȚ </w:t>
      </w:r>
      <w:proofErr w:type="spellStart"/>
      <w:r w:rsidR="00653FDB" w:rsidRPr="00DE5A0C">
        <w:rPr>
          <w:rFonts w:asciiTheme="minorHAnsi" w:eastAsia="Calibri" w:hAnsiTheme="minorHAnsi" w:cstheme="minorHAnsi"/>
          <w:szCs w:val="24"/>
          <w:lang w:eastAsia="ru-RU"/>
        </w:rPr>
        <w:t>Miron</w:t>
      </w:r>
      <w:proofErr w:type="spellEnd"/>
      <w:r w:rsidR="00653FDB" w:rsidRPr="00DE5A0C">
        <w:rPr>
          <w:rFonts w:asciiTheme="minorHAnsi" w:eastAsia="Calibri" w:hAnsiTheme="minorHAnsi" w:cstheme="minorHAnsi"/>
          <w:szCs w:val="24"/>
          <w:lang w:eastAsia="ru-RU"/>
        </w:rPr>
        <w:t xml:space="preserve"> Vladimir </w:t>
      </w:r>
      <w:proofErr w:type="spellStart"/>
      <w:r w:rsidR="00653FDB" w:rsidRPr="00DE5A0C">
        <w:rPr>
          <w:rFonts w:asciiTheme="minorHAnsi" w:eastAsia="Calibri" w:hAnsiTheme="minorHAnsi" w:cstheme="minorHAnsi"/>
          <w:szCs w:val="24"/>
          <w:lang w:eastAsia="ru-RU"/>
        </w:rPr>
        <w:t>Gh</w:t>
      </w:r>
      <w:proofErr w:type="spellEnd"/>
      <w:r w:rsidR="00653FDB" w:rsidRPr="00DE5A0C">
        <w:rPr>
          <w:rFonts w:asciiTheme="minorHAnsi" w:eastAsia="Calibri" w:hAnsiTheme="minorHAnsi" w:cstheme="minorHAnsi"/>
          <w:szCs w:val="24"/>
          <w:lang w:eastAsia="ru-RU"/>
        </w:rPr>
        <w:t xml:space="preserve"> care </w:t>
      </w:r>
      <w:proofErr w:type="spellStart"/>
      <w:r w:rsidR="00653FDB" w:rsidRPr="00DE5A0C">
        <w:rPr>
          <w:rFonts w:asciiTheme="minorHAnsi" w:eastAsia="Calibri" w:hAnsiTheme="minorHAnsi" w:cstheme="minorHAnsi"/>
          <w:szCs w:val="24"/>
          <w:lang w:eastAsia="ru-RU"/>
        </w:rPr>
        <w:t>dețin</w:t>
      </w:r>
      <w:proofErr w:type="spellEnd"/>
      <w:r w:rsidR="00653FDB" w:rsidRPr="00DE5A0C">
        <w:rPr>
          <w:rFonts w:asciiTheme="minorHAnsi" w:eastAsia="Calibri" w:hAnsiTheme="minorHAnsi" w:cstheme="minorHAnsi"/>
          <w:szCs w:val="24"/>
          <w:lang w:eastAsia="ru-RU"/>
        </w:rPr>
        <w:t xml:space="preserve"> </w:t>
      </w:r>
      <w:proofErr w:type="spellStart"/>
      <w:r w:rsidR="00653FDB" w:rsidRPr="00DE5A0C">
        <w:rPr>
          <w:rFonts w:asciiTheme="minorHAnsi" w:eastAsia="Calibri" w:hAnsiTheme="minorHAnsi" w:cstheme="minorHAnsi"/>
          <w:szCs w:val="24"/>
          <w:lang w:eastAsia="ru-RU"/>
        </w:rPr>
        <w:t>plantații</w:t>
      </w:r>
      <w:proofErr w:type="spellEnd"/>
      <w:r w:rsidR="00653FDB" w:rsidRPr="00DE5A0C">
        <w:rPr>
          <w:rFonts w:asciiTheme="minorHAnsi" w:eastAsia="Calibri" w:hAnsiTheme="minorHAnsi" w:cstheme="minorHAnsi"/>
          <w:szCs w:val="24"/>
          <w:lang w:eastAsia="ru-RU"/>
        </w:rPr>
        <w:t xml:space="preserve"> de </w:t>
      </w:r>
      <w:proofErr w:type="spellStart"/>
      <w:r w:rsidR="00653FDB" w:rsidRPr="00DE5A0C">
        <w:rPr>
          <w:rFonts w:asciiTheme="minorHAnsi" w:eastAsia="Calibri" w:hAnsiTheme="minorHAnsi" w:cstheme="minorHAnsi"/>
          <w:szCs w:val="24"/>
          <w:lang w:eastAsia="ru-RU"/>
        </w:rPr>
        <w:t>viță</w:t>
      </w:r>
      <w:proofErr w:type="spellEnd"/>
      <w:r w:rsidR="00653FDB" w:rsidRPr="00DE5A0C">
        <w:rPr>
          <w:rFonts w:asciiTheme="minorHAnsi" w:eastAsia="Calibri" w:hAnsiTheme="minorHAnsi" w:cstheme="minorHAnsi"/>
          <w:szCs w:val="24"/>
          <w:lang w:eastAsia="ru-RU"/>
        </w:rPr>
        <w:t xml:space="preserve"> de vie, </w:t>
      </w:r>
      <w:proofErr w:type="spellStart"/>
      <w:r w:rsidR="00653FDB" w:rsidRPr="00DE5A0C">
        <w:rPr>
          <w:rFonts w:asciiTheme="minorHAnsi" w:eastAsia="Calibri" w:hAnsiTheme="minorHAnsi" w:cstheme="minorHAnsi"/>
          <w:szCs w:val="24"/>
          <w:lang w:eastAsia="ru-RU"/>
        </w:rPr>
        <w:t>livezi</w:t>
      </w:r>
      <w:proofErr w:type="spellEnd"/>
      <w:r w:rsidR="00653FDB" w:rsidRPr="00DE5A0C">
        <w:rPr>
          <w:rFonts w:asciiTheme="minorHAnsi" w:eastAsia="Calibri" w:hAnsiTheme="minorHAnsi" w:cstheme="minorHAnsi"/>
          <w:szCs w:val="24"/>
          <w:lang w:eastAsia="ru-RU"/>
        </w:rPr>
        <w:t xml:space="preserve">, </w:t>
      </w:r>
      <w:proofErr w:type="spellStart"/>
      <w:r w:rsidR="00653FDB" w:rsidRPr="00DE5A0C">
        <w:rPr>
          <w:rFonts w:asciiTheme="minorHAnsi" w:eastAsia="Calibri" w:hAnsiTheme="minorHAnsi" w:cstheme="minorHAnsi"/>
          <w:szCs w:val="24"/>
          <w:lang w:eastAsia="ru-RU"/>
        </w:rPr>
        <w:t>teren</w:t>
      </w:r>
      <w:proofErr w:type="spellEnd"/>
      <w:r w:rsidR="00653FDB" w:rsidRPr="00DE5A0C">
        <w:rPr>
          <w:rFonts w:asciiTheme="minorHAnsi" w:eastAsia="Calibri" w:hAnsiTheme="minorHAnsi" w:cstheme="minorHAnsi"/>
          <w:szCs w:val="24"/>
          <w:lang w:eastAsia="ru-RU"/>
        </w:rPr>
        <w:t xml:space="preserve"> </w:t>
      </w:r>
      <w:proofErr w:type="spellStart"/>
      <w:r w:rsidR="00653FDB" w:rsidRPr="00DE5A0C">
        <w:rPr>
          <w:rFonts w:asciiTheme="minorHAnsi" w:eastAsia="Calibri" w:hAnsiTheme="minorHAnsi" w:cstheme="minorHAnsi"/>
          <w:szCs w:val="24"/>
          <w:lang w:eastAsia="ru-RU"/>
        </w:rPr>
        <w:t>arabil</w:t>
      </w:r>
      <w:proofErr w:type="spellEnd"/>
      <w:r w:rsidR="00653FDB"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Ceilalți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producători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agricoli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sunt</w:t>
      </w:r>
      <w:proofErr w:type="spellEnd"/>
      <w:r w:rsidRPr="00DE5A0C">
        <w:rPr>
          <w:rFonts w:asciiTheme="minorHAnsi" w:eastAsia="Calibri" w:hAnsiTheme="minorHAnsi" w:cstheme="minorHAnsi"/>
          <w:szCs w:val="24"/>
          <w:lang w:eastAsia="ru-RU"/>
        </w:rPr>
        <w:t xml:space="preserve"> de </w:t>
      </w:r>
      <w:proofErr w:type="spellStart"/>
      <w:r w:rsidRPr="00DE5A0C">
        <w:rPr>
          <w:rFonts w:asciiTheme="minorHAnsi" w:eastAsia="Calibri" w:hAnsiTheme="minorHAnsi" w:cstheme="minorHAnsi"/>
          <w:szCs w:val="24"/>
          <w:lang w:eastAsia="ru-RU"/>
        </w:rPr>
        <w:t>dimensiuni</w:t>
      </w:r>
      <w:proofErr w:type="spellEnd"/>
      <w:r w:rsidRPr="00DE5A0C">
        <w:rPr>
          <w:rFonts w:asciiTheme="minorHAnsi" w:eastAsia="Calibri" w:hAnsiTheme="minorHAnsi" w:cstheme="minorHAnsi"/>
          <w:szCs w:val="24"/>
          <w:lang w:eastAsia="ru-RU"/>
        </w:rPr>
        <w:t xml:space="preserve"> </w:t>
      </w:r>
      <w:proofErr w:type="spellStart"/>
      <w:r w:rsidRPr="00DE5A0C">
        <w:rPr>
          <w:rFonts w:asciiTheme="minorHAnsi" w:eastAsia="Calibri" w:hAnsiTheme="minorHAnsi" w:cstheme="minorHAnsi"/>
          <w:szCs w:val="24"/>
          <w:lang w:eastAsia="ru-RU"/>
        </w:rPr>
        <w:t>mici</w:t>
      </w:r>
      <w:proofErr w:type="spellEnd"/>
      <w:r w:rsidRPr="00DE5A0C">
        <w:rPr>
          <w:rFonts w:asciiTheme="minorHAnsi" w:eastAsia="Calibri" w:hAnsiTheme="minorHAnsi" w:cstheme="minorHAnsi"/>
          <w:szCs w:val="24"/>
          <w:lang w:eastAsia="ru-RU"/>
        </w:rPr>
        <w:t xml:space="preserve">. </w:t>
      </w:r>
      <w:proofErr w:type="spellStart"/>
      <w:r w:rsidR="00653FDB" w:rsidRPr="00DE5A0C">
        <w:rPr>
          <w:rFonts w:asciiTheme="minorHAnsi" w:eastAsia="Calibri" w:hAnsiTheme="minorHAnsi" w:cstheme="minorHAnsi"/>
          <w:szCs w:val="24"/>
          <w:lang w:eastAsia="ru-RU"/>
        </w:rPr>
        <w:t>În</w:t>
      </w:r>
      <w:proofErr w:type="spellEnd"/>
      <w:r w:rsidR="00653FDB" w:rsidRPr="00DE5A0C">
        <w:rPr>
          <w:rFonts w:asciiTheme="minorHAnsi" w:eastAsia="Calibri" w:hAnsiTheme="minorHAnsi" w:cstheme="minorHAnsi"/>
          <w:szCs w:val="24"/>
          <w:lang w:eastAsia="ru-RU"/>
        </w:rPr>
        <w:t xml:space="preserve"> </w:t>
      </w:r>
      <w:proofErr w:type="spellStart"/>
      <w:r w:rsidR="00653FDB" w:rsidRPr="00DE5A0C">
        <w:rPr>
          <w:rFonts w:asciiTheme="minorHAnsi" w:eastAsia="Calibri" w:hAnsiTheme="minorHAnsi" w:cstheme="minorHAnsi"/>
          <w:szCs w:val="24"/>
          <w:lang w:eastAsia="ru-RU"/>
        </w:rPr>
        <w:t>localitate</w:t>
      </w:r>
      <w:proofErr w:type="spellEnd"/>
      <w:r w:rsidR="00653FDB">
        <w:rPr>
          <w:rFonts w:asciiTheme="minorHAnsi" w:eastAsia="Calibri" w:hAnsiTheme="minorHAnsi" w:cstheme="minorHAnsi"/>
          <w:szCs w:val="24"/>
          <w:lang w:eastAsia="ru-RU"/>
        </w:rPr>
        <w:t xml:space="preserve"> </w:t>
      </w:r>
      <w:proofErr w:type="spellStart"/>
      <w:r w:rsidR="00653FDB">
        <w:rPr>
          <w:rFonts w:asciiTheme="minorHAnsi" w:eastAsia="Calibri" w:hAnsiTheme="minorHAnsi" w:cstheme="minorHAnsi"/>
          <w:szCs w:val="24"/>
          <w:lang w:eastAsia="ru-RU"/>
        </w:rPr>
        <w:t>există</w:t>
      </w:r>
      <w:proofErr w:type="spellEnd"/>
      <w:r w:rsidR="00653FDB">
        <w:rPr>
          <w:rFonts w:asciiTheme="minorHAnsi" w:eastAsia="Calibri" w:hAnsiTheme="minorHAnsi" w:cstheme="minorHAnsi"/>
          <w:szCs w:val="24"/>
          <w:lang w:eastAsia="ru-RU"/>
        </w:rPr>
        <w:t xml:space="preserve"> </w:t>
      </w:r>
      <w:proofErr w:type="spellStart"/>
      <w:r w:rsidR="00653FDB">
        <w:rPr>
          <w:rFonts w:asciiTheme="minorHAnsi" w:eastAsia="Calibri" w:hAnsiTheme="minorHAnsi" w:cstheme="minorHAnsi"/>
          <w:szCs w:val="24"/>
          <w:lang w:eastAsia="ru-RU"/>
        </w:rPr>
        <w:t>și</w:t>
      </w:r>
      <w:proofErr w:type="spellEnd"/>
      <w:r w:rsidR="00653FDB">
        <w:rPr>
          <w:rFonts w:asciiTheme="minorHAnsi" w:eastAsia="Calibri" w:hAnsiTheme="minorHAnsi" w:cstheme="minorHAnsi"/>
          <w:szCs w:val="24"/>
          <w:lang w:eastAsia="ru-RU"/>
        </w:rPr>
        <w:t xml:space="preserve"> o </w:t>
      </w:r>
      <w:proofErr w:type="spellStart"/>
      <w:r w:rsidR="00653FDB" w:rsidRPr="00653FDB">
        <w:rPr>
          <w:rFonts w:asciiTheme="minorHAnsi" w:eastAsia="Calibri" w:hAnsiTheme="minorHAnsi" w:cstheme="minorHAnsi"/>
          <w:szCs w:val="24"/>
          <w:lang w:eastAsia="ru-RU"/>
        </w:rPr>
        <w:t>f</w:t>
      </w:r>
      <w:r w:rsidRPr="00653FDB">
        <w:rPr>
          <w:rFonts w:asciiTheme="minorHAnsi" w:eastAsia="Calibri" w:hAnsiTheme="minorHAnsi" w:cstheme="minorHAnsi"/>
          <w:szCs w:val="24"/>
          <w:lang w:eastAsia="ru-RU"/>
        </w:rPr>
        <w:t>ermă</w:t>
      </w:r>
      <w:proofErr w:type="spellEnd"/>
      <w:r w:rsidRPr="00653FDB">
        <w:rPr>
          <w:rFonts w:asciiTheme="minorHAnsi" w:eastAsia="Calibri" w:hAnsiTheme="minorHAnsi" w:cstheme="minorHAnsi"/>
          <w:szCs w:val="24"/>
          <w:lang w:eastAsia="ru-RU"/>
        </w:rPr>
        <w:t xml:space="preserve"> de bovine</w:t>
      </w:r>
      <w:r w:rsidR="00653FDB" w:rsidRPr="00653FDB">
        <w:rPr>
          <w:rFonts w:asciiTheme="minorHAnsi" w:eastAsia="Calibri" w:hAnsiTheme="minorHAnsi" w:cstheme="minorHAnsi"/>
          <w:szCs w:val="24"/>
        </w:rPr>
        <w:t>.</w:t>
      </w:r>
    </w:p>
    <w:p w:rsidR="009F51B5" w:rsidRDefault="00653FDB" w:rsidP="009F51B5">
      <w:pPr>
        <w:tabs>
          <w:tab w:val="left" w:pos="459"/>
        </w:tabs>
        <w:spacing w:after="120"/>
        <w:jc w:val="both"/>
        <w:rPr>
          <w:rFonts w:asciiTheme="minorHAnsi" w:eastAsia="Calibri" w:hAnsiTheme="minorHAnsi" w:cstheme="minorHAnsi"/>
          <w:szCs w:val="24"/>
          <w:lang w:eastAsia="ru-RU"/>
        </w:rPr>
      </w:pPr>
      <w:proofErr w:type="spellStart"/>
      <w:r w:rsidRPr="00653FDB">
        <w:rPr>
          <w:rFonts w:asciiTheme="minorHAnsi" w:eastAsia="Calibri" w:hAnsiTheme="minorHAnsi" w:cstheme="minorHAnsi"/>
          <w:szCs w:val="24"/>
          <w:lang w:eastAsia="ru-RU"/>
        </w:rPr>
        <w:t>Pe</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teritoriul</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satului</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există</w:t>
      </w:r>
      <w:proofErr w:type="spellEnd"/>
      <w:r w:rsidRPr="00653FDB">
        <w:rPr>
          <w:rFonts w:asciiTheme="minorHAnsi" w:eastAsia="Calibri" w:hAnsiTheme="minorHAnsi" w:cstheme="minorHAnsi"/>
          <w:szCs w:val="24"/>
          <w:lang w:eastAsia="ru-RU"/>
        </w:rPr>
        <w:t xml:space="preserve"> 2 </w:t>
      </w:r>
      <w:proofErr w:type="spellStart"/>
      <w:r w:rsidRPr="00653FDB">
        <w:rPr>
          <w:rFonts w:asciiTheme="minorHAnsi" w:eastAsia="Calibri" w:hAnsiTheme="minorHAnsi" w:cstheme="minorHAnsi"/>
          <w:szCs w:val="24"/>
          <w:lang w:eastAsia="ru-RU"/>
        </w:rPr>
        <w:t>entități</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industriale</w:t>
      </w:r>
      <w:proofErr w:type="spellEnd"/>
      <w:r w:rsidRPr="00653FDB">
        <w:rPr>
          <w:rFonts w:asciiTheme="minorHAnsi" w:eastAsia="Calibri" w:hAnsiTheme="minorHAnsi" w:cstheme="minorHAnsi"/>
          <w:szCs w:val="24"/>
          <w:lang w:eastAsia="ru-RU"/>
        </w:rPr>
        <w:t xml:space="preserve">: </w:t>
      </w:r>
      <w:proofErr w:type="spellStart"/>
      <w:r>
        <w:rPr>
          <w:rFonts w:asciiTheme="minorHAnsi" w:eastAsia="Calibri" w:hAnsiTheme="minorHAnsi" w:cstheme="minorHAnsi"/>
          <w:szCs w:val="24"/>
          <w:lang w:eastAsia="ru-RU"/>
        </w:rPr>
        <w:t>f</w:t>
      </w:r>
      <w:r w:rsidRPr="00653FDB">
        <w:rPr>
          <w:rFonts w:asciiTheme="minorHAnsi" w:eastAsia="Calibri" w:hAnsiTheme="minorHAnsi" w:cstheme="minorHAnsi"/>
          <w:szCs w:val="24"/>
          <w:lang w:eastAsia="ru-RU"/>
        </w:rPr>
        <w:t>abrica</w:t>
      </w:r>
      <w:proofErr w:type="spellEnd"/>
      <w:r w:rsidRPr="00653FDB">
        <w:rPr>
          <w:rFonts w:asciiTheme="minorHAnsi" w:eastAsia="Calibri" w:hAnsiTheme="minorHAnsi" w:cstheme="minorHAnsi"/>
          <w:szCs w:val="24"/>
          <w:lang w:eastAsia="ru-RU"/>
        </w:rPr>
        <w:t xml:space="preserve"> de vin care </w:t>
      </w:r>
      <w:proofErr w:type="spellStart"/>
      <w:r w:rsidRPr="00653FDB">
        <w:rPr>
          <w:rFonts w:asciiTheme="minorHAnsi" w:eastAsia="Calibri" w:hAnsiTheme="minorHAnsi" w:cstheme="minorHAnsi"/>
          <w:szCs w:val="24"/>
          <w:lang w:eastAsia="ru-RU"/>
        </w:rPr>
        <w:t>este</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în</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proiect</w:t>
      </w:r>
      <w:proofErr w:type="spellEnd"/>
      <w:r w:rsidRPr="00653FDB">
        <w:rPr>
          <w:rFonts w:asciiTheme="minorHAnsi" w:eastAsia="Calibri" w:hAnsiTheme="minorHAnsi" w:cstheme="minorHAnsi"/>
          <w:szCs w:val="24"/>
          <w:lang w:eastAsia="ru-RU"/>
        </w:rPr>
        <w:t xml:space="preserve"> de </w:t>
      </w:r>
      <w:proofErr w:type="spellStart"/>
      <w:r w:rsidRPr="00653FDB">
        <w:rPr>
          <w:rFonts w:asciiTheme="minorHAnsi" w:eastAsia="Calibri" w:hAnsiTheme="minorHAnsi" w:cstheme="minorHAnsi"/>
          <w:szCs w:val="24"/>
          <w:lang w:eastAsia="ru-RU"/>
        </w:rPr>
        <w:t>revitalizare</w:t>
      </w:r>
      <w:proofErr w:type="spellEnd"/>
      <w:r>
        <w:rPr>
          <w:rFonts w:asciiTheme="minorHAnsi" w:eastAsia="Calibri" w:hAnsiTheme="minorHAnsi" w:cstheme="minorHAnsi"/>
          <w:szCs w:val="24"/>
          <w:lang w:eastAsia="ru-RU"/>
        </w:rPr>
        <w:t xml:space="preserve"> </w:t>
      </w:r>
      <w:r w:rsidRPr="00653FDB">
        <w:rPr>
          <w:rFonts w:asciiTheme="minorHAnsi" w:eastAsia="Calibri" w:hAnsiTheme="minorHAnsi" w:cstheme="minorHAnsi"/>
          <w:szCs w:val="24"/>
          <w:lang w:eastAsia="ru-RU"/>
        </w:rPr>
        <w:t>/</w:t>
      </w:r>
      <w:proofErr w:type="spellStart"/>
      <w:r w:rsidRPr="00653FDB">
        <w:rPr>
          <w:rFonts w:asciiTheme="minorHAnsi" w:eastAsia="Calibri" w:hAnsiTheme="minorHAnsi" w:cstheme="minorHAnsi"/>
          <w:szCs w:val="24"/>
          <w:lang w:eastAsia="ru-RU"/>
        </w:rPr>
        <w:t>reconstrucție</w:t>
      </w:r>
      <w:proofErr w:type="spellEnd"/>
      <w:r>
        <w:rPr>
          <w:rFonts w:asciiTheme="minorHAnsi" w:eastAsia="Calibri" w:hAnsiTheme="minorHAnsi" w:cstheme="minorHAnsi"/>
          <w:szCs w:val="24"/>
          <w:lang w:eastAsia="ru-RU"/>
        </w:rPr>
        <w:t xml:space="preserve"> </w:t>
      </w:r>
      <w:proofErr w:type="spellStart"/>
      <w:r>
        <w:rPr>
          <w:rFonts w:asciiTheme="minorHAnsi" w:eastAsia="Calibri" w:hAnsiTheme="minorHAnsi" w:cstheme="minorHAnsi"/>
          <w:szCs w:val="24"/>
          <w:lang w:eastAsia="ru-RU"/>
        </w:rPr>
        <w:t>și</w:t>
      </w:r>
      <w:proofErr w:type="spellEnd"/>
      <w:r>
        <w:rPr>
          <w:rFonts w:asciiTheme="minorHAnsi" w:eastAsia="Calibri" w:hAnsiTheme="minorHAnsi" w:cstheme="minorHAnsi"/>
          <w:szCs w:val="24"/>
          <w:lang w:eastAsia="ru-RU"/>
        </w:rPr>
        <w:t xml:space="preserve"> </w:t>
      </w:r>
      <w:proofErr w:type="gramStart"/>
      <w:r w:rsidRPr="00653FDB">
        <w:rPr>
          <w:rFonts w:asciiTheme="minorHAnsi" w:eastAsia="Calibri" w:hAnsiTheme="minorHAnsi" w:cstheme="minorHAnsi"/>
          <w:szCs w:val="24"/>
          <w:lang w:eastAsia="ru-RU"/>
        </w:rPr>
        <w:t>SRL ”</w:t>
      </w:r>
      <w:proofErr w:type="spellStart"/>
      <w:proofErr w:type="gramEnd"/>
      <w:r w:rsidRPr="00653FDB">
        <w:rPr>
          <w:rFonts w:asciiTheme="minorHAnsi" w:eastAsia="Calibri" w:hAnsiTheme="minorHAnsi" w:cstheme="minorHAnsi"/>
          <w:szCs w:val="24"/>
          <w:lang w:eastAsia="ru-RU"/>
        </w:rPr>
        <w:t>MetalCorPrim</w:t>
      </w:r>
      <w:proofErr w:type="spellEnd"/>
      <w:r>
        <w:rPr>
          <w:rFonts w:asciiTheme="minorHAnsi" w:eastAsia="Calibri" w:hAnsiTheme="minorHAnsi" w:cstheme="minorHAnsi"/>
          <w:szCs w:val="24"/>
          <w:lang w:eastAsia="ru-RU"/>
        </w:rPr>
        <w:t xml:space="preserve">” care se </w:t>
      </w:r>
      <w:proofErr w:type="spellStart"/>
      <w:r>
        <w:rPr>
          <w:rFonts w:asciiTheme="minorHAnsi" w:eastAsia="Calibri" w:hAnsiTheme="minorHAnsi" w:cstheme="minorHAnsi"/>
          <w:szCs w:val="24"/>
          <w:lang w:eastAsia="ru-RU"/>
        </w:rPr>
        <w:t>ocupă</w:t>
      </w:r>
      <w:proofErr w:type="spellEnd"/>
      <w:r>
        <w:rPr>
          <w:rFonts w:asciiTheme="minorHAnsi" w:eastAsia="Calibri" w:hAnsiTheme="minorHAnsi" w:cstheme="minorHAnsi"/>
          <w:szCs w:val="24"/>
          <w:lang w:eastAsia="ru-RU"/>
        </w:rPr>
        <w:t xml:space="preserve"> de</w:t>
      </w:r>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producerea</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plasei</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metalice</w:t>
      </w:r>
      <w:proofErr w:type="spellEnd"/>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și</w:t>
      </w:r>
      <w:proofErr w:type="spellEnd"/>
      <w:r>
        <w:rPr>
          <w:rFonts w:asciiTheme="minorHAnsi" w:eastAsia="Calibri" w:hAnsiTheme="minorHAnsi" w:cstheme="minorHAnsi"/>
          <w:szCs w:val="24"/>
          <w:lang w:eastAsia="ru-RU"/>
        </w:rPr>
        <w:t xml:space="preserve"> </w:t>
      </w:r>
      <w:proofErr w:type="spellStart"/>
      <w:r>
        <w:rPr>
          <w:rFonts w:asciiTheme="minorHAnsi" w:eastAsia="Calibri" w:hAnsiTheme="minorHAnsi" w:cstheme="minorHAnsi"/>
          <w:szCs w:val="24"/>
          <w:lang w:eastAsia="ru-RU"/>
        </w:rPr>
        <w:t>deține</w:t>
      </w:r>
      <w:proofErr w:type="spellEnd"/>
      <w:r>
        <w:rPr>
          <w:rFonts w:asciiTheme="minorHAnsi" w:eastAsia="Calibri" w:hAnsiTheme="minorHAnsi" w:cstheme="minorHAnsi"/>
          <w:szCs w:val="24"/>
          <w:lang w:eastAsia="ru-RU"/>
        </w:rPr>
        <w:t xml:space="preserve"> un</w:t>
      </w:r>
      <w:r w:rsidRPr="00653FDB">
        <w:rPr>
          <w:rFonts w:asciiTheme="minorHAnsi" w:eastAsia="Calibri" w:hAnsiTheme="minorHAnsi" w:cstheme="minorHAnsi"/>
          <w:szCs w:val="24"/>
          <w:lang w:eastAsia="ru-RU"/>
        </w:rPr>
        <w:t xml:space="preserve"> </w:t>
      </w:r>
      <w:proofErr w:type="spellStart"/>
      <w:r w:rsidRPr="00653FDB">
        <w:rPr>
          <w:rFonts w:asciiTheme="minorHAnsi" w:eastAsia="Calibri" w:hAnsiTheme="minorHAnsi" w:cstheme="minorHAnsi"/>
          <w:szCs w:val="24"/>
          <w:lang w:eastAsia="ru-RU"/>
        </w:rPr>
        <w:t>magazin</w:t>
      </w:r>
      <w:proofErr w:type="spellEnd"/>
      <w:r w:rsidRPr="00653FDB">
        <w:rPr>
          <w:rFonts w:asciiTheme="minorHAnsi" w:eastAsia="Calibri" w:hAnsiTheme="minorHAnsi" w:cstheme="minorHAnsi"/>
          <w:szCs w:val="24"/>
          <w:lang w:eastAsia="ru-RU"/>
        </w:rPr>
        <w:t xml:space="preserve"> </w:t>
      </w:r>
      <w:r>
        <w:rPr>
          <w:rFonts w:asciiTheme="minorHAnsi" w:eastAsia="Calibri" w:hAnsiTheme="minorHAnsi" w:cstheme="minorHAnsi"/>
          <w:szCs w:val="24"/>
          <w:lang w:eastAsia="ru-RU"/>
        </w:rPr>
        <w:t xml:space="preserve">de </w:t>
      </w:r>
      <w:proofErr w:type="spellStart"/>
      <w:r w:rsidRPr="00653FDB">
        <w:rPr>
          <w:rFonts w:asciiTheme="minorHAnsi" w:eastAsia="Calibri" w:hAnsiTheme="minorHAnsi" w:cstheme="minorHAnsi"/>
          <w:szCs w:val="24"/>
          <w:lang w:eastAsia="ru-RU"/>
        </w:rPr>
        <w:t>materiale</w:t>
      </w:r>
      <w:proofErr w:type="spellEnd"/>
      <w:r w:rsidRPr="00653FDB">
        <w:rPr>
          <w:rFonts w:asciiTheme="minorHAnsi" w:eastAsia="Calibri" w:hAnsiTheme="minorHAnsi" w:cstheme="minorHAnsi"/>
          <w:szCs w:val="24"/>
          <w:lang w:eastAsia="ru-RU"/>
        </w:rPr>
        <w:t xml:space="preserve"> de </w:t>
      </w:r>
      <w:proofErr w:type="spellStart"/>
      <w:r w:rsidRPr="00653FDB">
        <w:rPr>
          <w:rFonts w:asciiTheme="minorHAnsi" w:eastAsia="Calibri" w:hAnsiTheme="minorHAnsi" w:cstheme="minorHAnsi"/>
          <w:szCs w:val="24"/>
          <w:lang w:eastAsia="ru-RU"/>
        </w:rPr>
        <w:t>construcție</w:t>
      </w:r>
      <w:proofErr w:type="spellEnd"/>
      <w:r>
        <w:rPr>
          <w:rFonts w:asciiTheme="minorHAnsi" w:eastAsia="Calibri" w:hAnsiTheme="minorHAnsi" w:cstheme="minorHAnsi"/>
          <w:szCs w:val="24"/>
          <w:lang w:eastAsia="ru-RU"/>
        </w:rPr>
        <w:t>.</w:t>
      </w:r>
      <w:r w:rsidR="009F51B5">
        <w:rPr>
          <w:rFonts w:asciiTheme="minorHAnsi" w:eastAsia="Calibri" w:hAnsiTheme="minorHAnsi" w:cstheme="minorHAnsi"/>
          <w:szCs w:val="24"/>
          <w:lang w:eastAsia="ru-RU"/>
        </w:rPr>
        <w:t xml:space="preserve"> </w:t>
      </w:r>
    </w:p>
    <w:p w:rsidR="009F51B5" w:rsidRDefault="009F51B5" w:rsidP="009F51B5">
      <w:pPr>
        <w:tabs>
          <w:tab w:val="left" w:pos="459"/>
        </w:tabs>
        <w:spacing w:after="120"/>
        <w:jc w:val="both"/>
        <w:rPr>
          <w:rFonts w:asciiTheme="minorHAnsi" w:eastAsia="Calibri" w:hAnsiTheme="minorHAnsi" w:cstheme="minorHAnsi"/>
          <w:szCs w:val="24"/>
          <w:lang w:eastAsia="ru-RU"/>
        </w:rPr>
      </w:pPr>
      <w:proofErr w:type="spellStart"/>
      <w:r w:rsidRPr="00515FAF">
        <w:rPr>
          <w:rFonts w:asciiTheme="minorHAnsi" w:hAnsiTheme="minorHAnsi" w:cstheme="minorHAnsi"/>
          <w:szCs w:val="24"/>
        </w:rPr>
        <w:t>În</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localitate</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mai</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activează</w:t>
      </w:r>
      <w:proofErr w:type="spellEnd"/>
      <w:r w:rsidRPr="00515FAF">
        <w:rPr>
          <w:rFonts w:asciiTheme="minorHAnsi" w:hAnsiTheme="minorHAnsi" w:cstheme="minorHAnsi"/>
          <w:szCs w:val="24"/>
        </w:rPr>
        <w:t>:</w:t>
      </w:r>
      <w:r>
        <w:rPr>
          <w:rFonts w:asciiTheme="minorHAnsi" w:hAnsiTheme="minorHAnsi" w:cstheme="minorHAnsi"/>
          <w:szCs w:val="24"/>
        </w:rPr>
        <w:t xml:space="preserve"> </w:t>
      </w:r>
      <w:r w:rsidRPr="00515FAF">
        <w:rPr>
          <w:rFonts w:asciiTheme="minorHAnsi" w:hAnsiTheme="minorHAnsi" w:cstheme="minorHAnsi"/>
          <w:szCs w:val="24"/>
        </w:rPr>
        <w:t xml:space="preserve">14 SRL, </w:t>
      </w:r>
      <w:proofErr w:type="spellStart"/>
      <w:r w:rsidRPr="00515FAF">
        <w:rPr>
          <w:rFonts w:asciiTheme="minorHAnsi" w:hAnsiTheme="minorHAnsi" w:cstheme="minorHAnsi"/>
          <w:szCs w:val="24"/>
        </w:rPr>
        <w:t>p</w:t>
      </w:r>
      <w:r>
        <w:rPr>
          <w:rFonts w:asciiTheme="minorHAnsi" w:hAnsiTheme="minorHAnsi" w:cstheme="minorHAnsi"/>
          <w:szCs w:val="24"/>
        </w:rPr>
        <w:t>e</w:t>
      </w:r>
      <w:proofErr w:type="spellEnd"/>
      <w:r>
        <w:rPr>
          <w:rFonts w:asciiTheme="minorHAnsi" w:hAnsiTheme="minorHAnsi" w:cstheme="minorHAnsi"/>
          <w:szCs w:val="24"/>
        </w:rPr>
        <w:t xml:space="preserve"> </w:t>
      </w:r>
      <w:proofErr w:type="spellStart"/>
      <w:r>
        <w:rPr>
          <w:rFonts w:asciiTheme="minorHAnsi" w:hAnsiTheme="minorHAnsi" w:cstheme="minorHAnsi"/>
          <w:szCs w:val="24"/>
        </w:rPr>
        <w:t>domeniul</w:t>
      </w:r>
      <w:proofErr w:type="spellEnd"/>
      <w:r>
        <w:rPr>
          <w:rFonts w:asciiTheme="minorHAnsi" w:hAnsiTheme="minorHAnsi" w:cstheme="minorHAnsi"/>
          <w:szCs w:val="24"/>
        </w:rPr>
        <w:t xml:space="preserve"> </w:t>
      </w:r>
      <w:proofErr w:type="spellStart"/>
      <w:r>
        <w:rPr>
          <w:rFonts w:asciiTheme="minorHAnsi" w:hAnsiTheme="minorHAnsi" w:cstheme="minorHAnsi"/>
          <w:szCs w:val="24"/>
        </w:rPr>
        <w:t>comerț</w:t>
      </w:r>
      <w:proofErr w:type="spellEnd"/>
      <w:r>
        <w:rPr>
          <w:rFonts w:asciiTheme="minorHAnsi" w:hAnsiTheme="minorHAnsi" w:cstheme="minorHAnsi"/>
          <w:szCs w:val="24"/>
        </w:rPr>
        <w:t xml:space="preserve"> cu </w:t>
      </w:r>
      <w:proofErr w:type="spellStart"/>
      <w:r>
        <w:rPr>
          <w:rFonts w:asciiTheme="minorHAnsi" w:hAnsiTheme="minorHAnsi" w:cstheme="minorHAnsi"/>
          <w:szCs w:val="24"/>
        </w:rPr>
        <w:t>amănuntul</w:t>
      </w:r>
      <w:proofErr w:type="spellEnd"/>
      <w:r>
        <w:rPr>
          <w:rFonts w:asciiTheme="minorHAnsi" w:hAnsiTheme="minorHAnsi" w:cstheme="minorHAnsi"/>
          <w:szCs w:val="24"/>
        </w:rPr>
        <w:t>, ”</w:t>
      </w:r>
      <w:proofErr w:type="spellStart"/>
      <w:r>
        <w:rPr>
          <w:rFonts w:asciiTheme="minorHAnsi" w:hAnsiTheme="minorHAnsi" w:cstheme="minorHAnsi"/>
          <w:szCs w:val="24"/>
        </w:rPr>
        <w:t>Coopconsum</w:t>
      </w:r>
      <w:proofErr w:type="spellEnd"/>
      <w:r>
        <w:rPr>
          <w:rFonts w:asciiTheme="minorHAnsi" w:hAnsiTheme="minorHAnsi" w:cstheme="minorHAnsi"/>
          <w:szCs w:val="24"/>
        </w:rPr>
        <w:t xml:space="preserve">”, </w:t>
      </w:r>
      <w:r w:rsidRPr="00515FAF">
        <w:rPr>
          <w:rFonts w:asciiTheme="minorHAnsi" w:hAnsiTheme="minorHAnsi" w:cstheme="minorHAnsi"/>
          <w:szCs w:val="24"/>
        </w:rPr>
        <w:t xml:space="preserve">2 </w:t>
      </w:r>
      <w:proofErr w:type="spellStart"/>
      <w:r w:rsidRPr="00515FAF">
        <w:rPr>
          <w:rFonts w:asciiTheme="minorHAnsi" w:hAnsiTheme="minorHAnsi" w:cstheme="minorHAnsi"/>
          <w:szCs w:val="24"/>
        </w:rPr>
        <w:t>companii</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servicii</w:t>
      </w:r>
      <w:proofErr w:type="spellEnd"/>
      <w:r w:rsidRPr="00515FAF">
        <w:rPr>
          <w:rFonts w:asciiTheme="minorHAnsi" w:hAnsiTheme="minorHAnsi" w:cstheme="minorHAnsi"/>
          <w:szCs w:val="24"/>
        </w:rPr>
        <w:t xml:space="preserve"> taxi</w:t>
      </w:r>
      <w:r>
        <w:rPr>
          <w:rFonts w:asciiTheme="minorHAnsi" w:hAnsiTheme="minorHAnsi" w:cstheme="minorHAnsi"/>
          <w:szCs w:val="24"/>
        </w:rPr>
        <w:t xml:space="preserve">, </w:t>
      </w:r>
      <w:r w:rsidRPr="00515FAF">
        <w:rPr>
          <w:rFonts w:asciiTheme="minorHAnsi" w:hAnsiTheme="minorHAnsi" w:cstheme="minorHAnsi"/>
          <w:szCs w:val="24"/>
        </w:rPr>
        <w:t xml:space="preserve">1 </w:t>
      </w:r>
      <w:proofErr w:type="spellStart"/>
      <w:r w:rsidRPr="00515FAF">
        <w:rPr>
          <w:rFonts w:asciiTheme="minorHAnsi" w:hAnsiTheme="minorHAnsi" w:cstheme="minorHAnsi"/>
          <w:szCs w:val="24"/>
        </w:rPr>
        <w:t>sați</w:t>
      </w:r>
      <w:r>
        <w:rPr>
          <w:rFonts w:asciiTheme="minorHAnsi" w:hAnsiTheme="minorHAnsi" w:cstheme="minorHAnsi"/>
          <w:szCs w:val="24"/>
        </w:rPr>
        <w:t>e</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alimentare</w:t>
      </w:r>
      <w:proofErr w:type="spellEnd"/>
      <w:r>
        <w:rPr>
          <w:rFonts w:asciiTheme="minorHAnsi" w:hAnsiTheme="minorHAnsi" w:cstheme="minorHAnsi"/>
          <w:szCs w:val="24"/>
        </w:rPr>
        <w:t xml:space="preserve"> cu </w:t>
      </w:r>
      <w:proofErr w:type="spellStart"/>
      <w:r>
        <w:rPr>
          <w:rFonts w:asciiTheme="minorHAnsi" w:hAnsiTheme="minorHAnsi" w:cstheme="minorHAnsi"/>
          <w:szCs w:val="24"/>
        </w:rPr>
        <w:t>combustibil</w:t>
      </w:r>
      <w:proofErr w:type="spellEnd"/>
      <w:r>
        <w:rPr>
          <w:rFonts w:asciiTheme="minorHAnsi" w:hAnsiTheme="minorHAnsi" w:cstheme="minorHAnsi"/>
          <w:szCs w:val="24"/>
        </w:rPr>
        <w:t xml:space="preserve">, </w:t>
      </w:r>
      <w:r w:rsidRPr="00515FAF">
        <w:rPr>
          <w:rFonts w:asciiTheme="minorHAnsi" w:hAnsiTheme="minorHAnsi" w:cstheme="minorHAnsi"/>
          <w:szCs w:val="24"/>
        </w:rPr>
        <w:t xml:space="preserve">1 </w:t>
      </w:r>
      <w:proofErr w:type="spellStart"/>
      <w:r w:rsidRPr="00515FAF">
        <w:rPr>
          <w:rFonts w:asciiTheme="minorHAnsi" w:hAnsiTheme="minorHAnsi" w:cstheme="minorHAnsi"/>
          <w:szCs w:val="24"/>
        </w:rPr>
        <w:t>magazin</w:t>
      </w:r>
      <w:proofErr w:type="spellEnd"/>
      <w:r w:rsidRPr="00515FAF">
        <w:rPr>
          <w:rFonts w:asciiTheme="minorHAnsi" w:hAnsiTheme="minorHAnsi" w:cstheme="minorHAnsi"/>
          <w:szCs w:val="24"/>
        </w:rPr>
        <w:t>/</w:t>
      </w:r>
      <w:proofErr w:type="spellStart"/>
      <w:r w:rsidRPr="00515FAF">
        <w:rPr>
          <w:rFonts w:asciiTheme="minorHAnsi" w:hAnsiTheme="minorHAnsi" w:cstheme="minorHAnsi"/>
          <w:szCs w:val="24"/>
        </w:rPr>
        <w:t>depozite</w:t>
      </w:r>
      <w:proofErr w:type="spellEnd"/>
      <w:r w:rsidRPr="00515FAF">
        <w:rPr>
          <w:rFonts w:asciiTheme="minorHAnsi" w:hAnsiTheme="minorHAnsi" w:cstheme="minorHAnsi"/>
          <w:szCs w:val="24"/>
        </w:rPr>
        <w:t xml:space="preserve"> de </w:t>
      </w:r>
      <w:proofErr w:type="spellStart"/>
      <w:r w:rsidRPr="00515FAF">
        <w:rPr>
          <w:rFonts w:asciiTheme="minorHAnsi" w:hAnsiTheme="minorHAnsi" w:cstheme="minorHAnsi"/>
          <w:szCs w:val="24"/>
        </w:rPr>
        <w:t>stocare</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și</w:t>
      </w:r>
      <w:proofErr w:type="spellEnd"/>
      <w:r w:rsidRPr="00515FAF">
        <w:rPr>
          <w:rFonts w:asciiTheme="minorHAnsi" w:hAnsiTheme="minorHAnsi" w:cstheme="minorHAnsi"/>
          <w:szCs w:val="24"/>
        </w:rPr>
        <w:t xml:space="preserve"> </w:t>
      </w:r>
      <w:proofErr w:type="spellStart"/>
      <w:r w:rsidRPr="00515FAF">
        <w:rPr>
          <w:rFonts w:asciiTheme="minorHAnsi" w:hAnsiTheme="minorHAnsi" w:cstheme="minorHAnsi"/>
          <w:szCs w:val="24"/>
        </w:rPr>
        <w:t>vânzare</w:t>
      </w:r>
      <w:proofErr w:type="spellEnd"/>
      <w:r w:rsidRPr="00515FAF">
        <w:rPr>
          <w:rFonts w:asciiTheme="minorHAnsi" w:hAnsiTheme="minorHAnsi" w:cstheme="minorHAnsi"/>
          <w:szCs w:val="24"/>
        </w:rPr>
        <w:t xml:space="preserve"> a </w:t>
      </w:r>
      <w:proofErr w:type="spellStart"/>
      <w:r w:rsidRPr="00515FAF">
        <w:rPr>
          <w:rFonts w:asciiTheme="minorHAnsi" w:hAnsiTheme="minorHAnsi" w:cstheme="minorHAnsi"/>
          <w:szCs w:val="24"/>
        </w:rPr>
        <w:t>materialelor</w:t>
      </w:r>
      <w:proofErr w:type="spellEnd"/>
      <w:r w:rsidRPr="00515FAF">
        <w:rPr>
          <w:rFonts w:asciiTheme="minorHAnsi" w:hAnsiTheme="minorHAnsi" w:cstheme="minorHAnsi"/>
          <w:szCs w:val="24"/>
        </w:rPr>
        <w:t xml:space="preserve"> de </w:t>
      </w:r>
      <w:proofErr w:type="spellStart"/>
      <w:r w:rsidRPr="00515FAF">
        <w:rPr>
          <w:rFonts w:asciiTheme="minorHAnsi" w:hAnsiTheme="minorHAnsi" w:cstheme="minorHAnsi"/>
          <w:szCs w:val="24"/>
        </w:rPr>
        <w:t>construcții</w:t>
      </w:r>
      <w:proofErr w:type="spellEnd"/>
      <w:r w:rsidRPr="00515FAF">
        <w:rPr>
          <w:rFonts w:asciiTheme="minorHAnsi" w:hAnsiTheme="minorHAnsi" w:cstheme="minorHAnsi"/>
          <w:szCs w:val="24"/>
        </w:rPr>
        <w:t xml:space="preserve">, 2 </w:t>
      </w:r>
      <w:proofErr w:type="spellStart"/>
      <w:r w:rsidRPr="00515FAF">
        <w:rPr>
          <w:rFonts w:asciiTheme="minorHAnsi" w:hAnsiTheme="minorHAnsi" w:cstheme="minorHAnsi"/>
          <w:szCs w:val="24"/>
        </w:rPr>
        <w:t>farmacii</w:t>
      </w:r>
      <w:proofErr w:type="spellEnd"/>
      <w:r w:rsidRPr="00515FAF">
        <w:rPr>
          <w:rFonts w:asciiTheme="minorHAnsi" w:hAnsiTheme="minorHAnsi" w:cstheme="minorHAnsi"/>
          <w:szCs w:val="24"/>
        </w:rPr>
        <w:t xml:space="preserve">, </w:t>
      </w:r>
      <w:r>
        <w:rPr>
          <w:rFonts w:asciiTheme="minorHAnsi" w:hAnsiTheme="minorHAnsi" w:cstheme="minorHAnsi"/>
          <w:szCs w:val="24"/>
        </w:rPr>
        <w:t xml:space="preserve"> </w:t>
      </w:r>
      <w:r w:rsidRPr="00515FAF">
        <w:rPr>
          <w:rFonts w:asciiTheme="minorHAnsi" w:hAnsiTheme="minorHAnsi" w:cstheme="minorHAnsi"/>
          <w:szCs w:val="24"/>
        </w:rPr>
        <w:t xml:space="preserve">4 </w:t>
      </w:r>
      <w:proofErr w:type="spellStart"/>
      <w:r w:rsidRPr="00515FAF">
        <w:rPr>
          <w:rFonts w:asciiTheme="minorHAnsi" w:hAnsiTheme="minorHAnsi" w:cstheme="minorHAnsi"/>
          <w:szCs w:val="24"/>
        </w:rPr>
        <w:t>frizerii</w:t>
      </w:r>
      <w:proofErr w:type="spellEnd"/>
      <w:r w:rsidRPr="00515FAF">
        <w:rPr>
          <w:rFonts w:asciiTheme="minorHAnsi" w:hAnsiTheme="minorHAnsi" w:cstheme="minorHAnsi"/>
          <w:szCs w:val="24"/>
        </w:rPr>
        <w:t xml:space="preserve">, </w:t>
      </w:r>
      <w:r>
        <w:rPr>
          <w:rFonts w:asciiTheme="minorHAnsi" w:hAnsiTheme="minorHAnsi" w:cstheme="minorHAnsi"/>
          <w:szCs w:val="24"/>
        </w:rPr>
        <w:t xml:space="preserve"> </w:t>
      </w:r>
      <w:r w:rsidRPr="00515FAF">
        <w:rPr>
          <w:rFonts w:asciiTheme="minorHAnsi" w:hAnsiTheme="minorHAnsi" w:cstheme="minorHAnsi"/>
          <w:szCs w:val="24"/>
        </w:rPr>
        <w:t xml:space="preserve">1 atelier de </w:t>
      </w:r>
      <w:proofErr w:type="spellStart"/>
      <w:r w:rsidRPr="00515FAF">
        <w:rPr>
          <w:rFonts w:asciiTheme="minorHAnsi" w:hAnsiTheme="minorHAnsi" w:cstheme="minorHAnsi"/>
          <w:szCs w:val="24"/>
        </w:rPr>
        <w:t>reparaţii</w:t>
      </w:r>
      <w:proofErr w:type="spellEnd"/>
      <w:r w:rsidRPr="00515FAF">
        <w:rPr>
          <w:rFonts w:asciiTheme="minorHAnsi" w:hAnsiTheme="minorHAnsi" w:cstheme="minorHAnsi"/>
          <w:szCs w:val="24"/>
        </w:rPr>
        <w:t xml:space="preserve"> a </w:t>
      </w:r>
      <w:proofErr w:type="spellStart"/>
      <w:r w:rsidRPr="00515FAF">
        <w:rPr>
          <w:rFonts w:asciiTheme="minorHAnsi" w:hAnsiTheme="minorHAnsi" w:cstheme="minorHAnsi"/>
          <w:szCs w:val="24"/>
        </w:rPr>
        <w:t>tehnici</w:t>
      </w:r>
      <w:r>
        <w:rPr>
          <w:rFonts w:asciiTheme="minorHAnsi" w:hAnsiTheme="minorHAnsi" w:cstheme="minorHAnsi"/>
          <w:szCs w:val="24"/>
        </w:rPr>
        <w:t>i</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uz</w:t>
      </w:r>
      <w:proofErr w:type="spellEnd"/>
      <w:r>
        <w:rPr>
          <w:rFonts w:asciiTheme="minorHAnsi" w:hAnsiTheme="minorHAnsi" w:cstheme="minorHAnsi"/>
          <w:szCs w:val="24"/>
        </w:rPr>
        <w:t xml:space="preserve"> </w:t>
      </w:r>
      <w:proofErr w:type="spellStart"/>
      <w:r>
        <w:rPr>
          <w:rFonts w:asciiTheme="minorHAnsi" w:hAnsiTheme="minorHAnsi" w:cstheme="minorHAnsi"/>
          <w:szCs w:val="24"/>
        </w:rPr>
        <w:t>casnic</w:t>
      </w:r>
      <w:proofErr w:type="spellEnd"/>
      <w:r>
        <w:rPr>
          <w:rFonts w:asciiTheme="minorHAnsi" w:hAnsiTheme="minorHAnsi" w:cstheme="minorHAnsi"/>
          <w:szCs w:val="24"/>
        </w:rPr>
        <w:t>.</w:t>
      </w:r>
      <w:r w:rsidRPr="00515FAF">
        <w:rPr>
          <w:rFonts w:asciiTheme="minorHAnsi" w:eastAsia="Calibri" w:hAnsiTheme="minorHAnsi" w:cstheme="minorHAnsi"/>
          <w:szCs w:val="24"/>
          <w:lang w:eastAsia="ru-RU"/>
        </w:rPr>
        <w:t xml:space="preserve"> </w:t>
      </w:r>
    </w:p>
    <w:p w:rsidR="00653FDB" w:rsidRPr="001456CF" w:rsidRDefault="00653FDB" w:rsidP="00DE5A0C">
      <w:pPr>
        <w:tabs>
          <w:tab w:val="left" w:pos="459"/>
        </w:tabs>
        <w:spacing w:after="120"/>
        <w:jc w:val="both"/>
        <w:rPr>
          <w:rFonts w:asciiTheme="minorHAnsi" w:eastAsia="Calibri" w:hAnsiTheme="minorHAnsi" w:cstheme="minorHAnsi"/>
          <w:szCs w:val="24"/>
          <w:lang w:eastAsia="ru-RU"/>
        </w:rPr>
      </w:pPr>
      <w:proofErr w:type="spellStart"/>
      <w:r>
        <w:rPr>
          <w:rFonts w:asciiTheme="minorHAnsi" w:eastAsia="Calibri" w:hAnsiTheme="minorHAnsi" w:cstheme="minorHAnsi"/>
          <w:szCs w:val="24"/>
        </w:rPr>
        <w:t>Numărul</w:t>
      </w:r>
      <w:proofErr w:type="spellEnd"/>
      <w:r>
        <w:rPr>
          <w:rFonts w:asciiTheme="minorHAnsi" w:eastAsia="Calibri" w:hAnsiTheme="minorHAnsi" w:cstheme="minorHAnsi"/>
          <w:szCs w:val="24"/>
        </w:rPr>
        <w:t xml:space="preserve"> total al </w:t>
      </w:r>
      <w:proofErr w:type="spellStart"/>
      <w:r>
        <w:rPr>
          <w:rFonts w:asciiTheme="minorHAnsi" w:eastAsia="Calibri" w:hAnsiTheme="minorHAnsi" w:cstheme="minorHAnsi"/>
          <w:szCs w:val="24"/>
        </w:rPr>
        <w:t>persoanelor</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ocupate</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în</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activitățile</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economice</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rămâne</w:t>
      </w:r>
      <w:proofErr w:type="spellEnd"/>
      <w:r>
        <w:rPr>
          <w:rFonts w:asciiTheme="minorHAnsi" w:eastAsia="Calibri" w:hAnsiTheme="minorHAnsi" w:cstheme="minorHAnsi"/>
          <w:szCs w:val="24"/>
        </w:rPr>
        <w:t xml:space="preserve"> constant </w:t>
      </w:r>
      <w:proofErr w:type="spellStart"/>
      <w:r>
        <w:rPr>
          <w:rFonts w:asciiTheme="minorHAnsi" w:eastAsia="Calibri" w:hAnsiTheme="minorHAnsi" w:cstheme="minorHAnsi"/>
          <w:szCs w:val="24"/>
        </w:rPr>
        <w:t>în</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ultimii</w:t>
      </w:r>
      <w:proofErr w:type="spellEnd"/>
      <w:r>
        <w:rPr>
          <w:rFonts w:asciiTheme="minorHAnsi" w:eastAsia="Calibri" w:hAnsiTheme="minorHAnsi" w:cstheme="minorHAnsi"/>
          <w:szCs w:val="24"/>
        </w:rPr>
        <w:t xml:space="preserve"> 5 </w:t>
      </w:r>
      <w:proofErr w:type="spellStart"/>
      <w:r>
        <w:rPr>
          <w:rFonts w:asciiTheme="minorHAnsi" w:eastAsia="Calibri" w:hAnsiTheme="minorHAnsi" w:cstheme="minorHAnsi"/>
          <w:szCs w:val="24"/>
        </w:rPr>
        <w:t>ani</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Salariul</w:t>
      </w:r>
      <w:proofErr w:type="spellEnd"/>
      <w:r>
        <w:rPr>
          <w:rFonts w:asciiTheme="minorHAnsi" w:eastAsia="Calibri" w:hAnsiTheme="minorHAnsi" w:cstheme="minorHAnsi"/>
          <w:szCs w:val="24"/>
        </w:rPr>
        <w:t xml:space="preserve"> </w:t>
      </w:r>
      <w:proofErr w:type="spellStart"/>
      <w:r>
        <w:rPr>
          <w:rFonts w:asciiTheme="minorHAnsi" w:eastAsia="Calibri" w:hAnsiTheme="minorHAnsi" w:cstheme="minorHAnsi"/>
          <w:szCs w:val="24"/>
        </w:rPr>
        <w:t>mediu</w:t>
      </w:r>
      <w:proofErr w:type="spellEnd"/>
      <w:r>
        <w:rPr>
          <w:rFonts w:asciiTheme="minorHAnsi" w:eastAsia="Calibri" w:hAnsiTheme="minorHAnsi" w:cstheme="minorHAnsi"/>
          <w:szCs w:val="24"/>
        </w:rPr>
        <w:t xml:space="preserve"> lunar </w:t>
      </w:r>
      <w:proofErr w:type="spellStart"/>
      <w:proofErr w:type="gramStart"/>
      <w:r>
        <w:rPr>
          <w:rFonts w:asciiTheme="minorHAnsi" w:eastAsia="Calibri" w:hAnsiTheme="minorHAnsi" w:cstheme="minorHAnsi"/>
          <w:szCs w:val="24"/>
        </w:rPr>
        <w:t>este</w:t>
      </w:r>
      <w:proofErr w:type="spellEnd"/>
      <w:proofErr w:type="gramEnd"/>
      <w:r>
        <w:rPr>
          <w:rFonts w:asciiTheme="minorHAnsi" w:eastAsia="Calibri" w:hAnsiTheme="minorHAnsi" w:cstheme="minorHAnsi"/>
          <w:szCs w:val="24"/>
        </w:rPr>
        <w:t xml:space="preserve"> de circa 3000 de lei.</w:t>
      </w:r>
    </w:p>
    <w:p w:rsidR="00EA7333" w:rsidRPr="00653FDB" w:rsidRDefault="001456CF" w:rsidP="00DE5A0C">
      <w:pPr>
        <w:spacing w:after="120"/>
        <w:rPr>
          <w:rFonts w:asciiTheme="minorHAnsi" w:hAnsiTheme="minorHAnsi" w:cstheme="minorHAnsi"/>
          <w:i/>
          <w:lang w:val="ro-MD"/>
        </w:rPr>
      </w:pPr>
      <w:r w:rsidRPr="00653FDB">
        <w:rPr>
          <w:rFonts w:asciiTheme="minorHAnsi" w:hAnsiTheme="minorHAnsi" w:cstheme="minorHAnsi"/>
          <w:i/>
          <w:lang w:val="ro-MD"/>
        </w:rPr>
        <w:t>T</w:t>
      </w:r>
      <w:r w:rsidR="00C565D4">
        <w:rPr>
          <w:rFonts w:asciiTheme="minorHAnsi" w:hAnsiTheme="minorHAnsi" w:cstheme="minorHAnsi"/>
          <w:i/>
          <w:lang w:val="ro-MD"/>
        </w:rPr>
        <w:t>abel 3</w:t>
      </w:r>
      <w:r w:rsidRPr="00653FDB">
        <w:rPr>
          <w:rFonts w:asciiTheme="minorHAnsi" w:hAnsiTheme="minorHAnsi" w:cstheme="minorHAnsi"/>
          <w:i/>
          <w:lang w:val="ro-MD"/>
        </w:rPr>
        <w:t xml:space="preserve"> Stru</w:t>
      </w:r>
      <w:r w:rsidR="00653FDB" w:rsidRPr="00653FDB">
        <w:rPr>
          <w:rFonts w:asciiTheme="minorHAnsi" w:hAnsiTheme="minorHAnsi" w:cstheme="minorHAnsi"/>
          <w:i/>
          <w:lang w:val="ro-MD"/>
        </w:rPr>
        <w:t>c</w:t>
      </w:r>
      <w:r w:rsidRPr="00653FDB">
        <w:rPr>
          <w:rFonts w:asciiTheme="minorHAnsi" w:hAnsiTheme="minorHAnsi" w:cstheme="minorHAnsi"/>
          <w:i/>
          <w:lang w:val="ro-MD"/>
        </w:rPr>
        <w:t>tura populației apte de muncă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348"/>
        <w:gridCol w:w="1348"/>
        <w:gridCol w:w="1349"/>
        <w:gridCol w:w="1349"/>
        <w:gridCol w:w="1348"/>
      </w:tblGrid>
      <w:tr w:rsidR="00EA7333" w:rsidRPr="00826362" w:rsidTr="00EA7333">
        <w:tc>
          <w:tcPr>
            <w:tcW w:w="1498" w:type="pct"/>
            <w:shd w:val="clear" w:color="auto" w:fill="F2F2F2" w:themeFill="background1" w:themeFillShade="F2"/>
          </w:tcPr>
          <w:p w:rsidR="00EA7333" w:rsidRPr="00826362" w:rsidRDefault="00EA7333" w:rsidP="007157A9">
            <w:pPr>
              <w:jc w:val="center"/>
              <w:rPr>
                <w:rFonts w:ascii="Calibri" w:hAnsi="Calibri" w:cs="Arial"/>
                <w:b/>
                <w:bCs/>
                <w:i/>
                <w:iCs/>
                <w:sz w:val="22"/>
              </w:rPr>
            </w:pPr>
            <w:proofErr w:type="spellStart"/>
            <w:r w:rsidRPr="00826362">
              <w:rPr>
                <w:rFonts w:ascii="Calibri" w:hAnsi="Calibri" w:cs="Arial"/>
                <w:b/>
                <w:bCs/>
                <w:i/>
                <w:iCs/>
                <w:sz w:val="22"/>
              </w:rPr>
              <w:t>Anul</w:t>
            </w:r>
            <w:proofErr w:type="spellEnd"/>
          </w:p>
        </w:tc>
        <w:tc>
          <w:tcPr>
            <w:tcW w:w="700" w:type="pct"/>
            <w:shd w:val="clear" w:color="auto" w:fill="F2F2F2" w:themeFill="background1" w:themeFillShade="F2"/>
          </w:tcPr>
          <w:p w:rsidR="00EA7333" w:rsidRPr="00826362" w:rsidRDefault="00EA7333" w:rsidP="007157A9">
            <w:pPr>
              <w:jc w:val="center"/>
              <w:rPr>
                <w:rFonts w:ascii="Calibri" w:hAnsi="Calibri" w:cs="Arial"/>
                <w:b/>
                <w:bCs/>
                <w:sz w:val="22"/>
              </w:rPr>
            </w:pPr>
            <w:r w:rsidRPr="00826362">
              <w:rPr>
                <w:rFonts w:ascii="Calibri" w:hAnsi="Calibri" w:cs="Arial"/>
                <w:b/>
                <w:bCs/>
                <w:sz w:val="22"/>
              </w:rPr>
              <w:t>2015</w:t>
            </w:r>
          </w:p>
        </w:tc>
        <w:tc>
          <w:tcPr>
            <w:tcW w:w="700" w:type="pct"/>
            <w:shd w:val="clear" w:color="auto" w:fill="F2F2F2" w:themeFill="background1" w:themeFillShade="F2"/>
          </w:tcPr>
          <w:p w:rsidR="00EA7333" w:rsidRPr="00826362" w:rsidRDefault="00EA7333" w:rsidP="007157A9">
            <w:pPr>
              <w:jc w:val="center"/>
              <w:rPr>
                <w:rFonts w:ascii="Calibri" w:hAnsi="Calibri" w:cs="Arial"/>
                <w:b/>
                <w:bCs/>
                <w:sz w:val="22"/>
              </w:rPr>
            </w:pPr>
            <w:r w:rsidRPr="00826362">
              <w:rPr>
                <w:rFonts w:ascii="Calibri" w:hAnsi="Calibri" w:cs="Arial"/>
                <w:b/>
                <w:bCs/>
                <w:sz w:val="22"/>
              </w:rPr>
              <w:t>2016</w:t>
            </w:r>
          </w:p>
        </w:tc>
        <w:tc>
          <w:tcPr>
            <w:tcW w:w="701" w:type="pct"/>
            <w:shd w:val="clear" w:color="auto" w:fill="F2F2F2" w:themeFill="background1" w:themeFillShade="F2"/>
          </w:tcPr>
          <w:p w:rsidR="00EA7333" w:rsidRPr="00826362" w:rsidRDefault="00EA7333" w:rsidP="007157A9">
            <w:pPr>
              <w:jc w:val="center"/>
              <w:rPr>
                <w:rFonts w:ascii="Calibri" w:hAnsi="Calibri" w:cs="Arial"/>
                <w:b/>
                <w:bCs/>
                <w:sz w:val="22"/>
              </w:rPr>
            </w:pPr>
            <w:r w:rsidRPr="00826362">
              <w:rPr>
                <w:rFonts w:ascii="Calibri" w:hAnsi="Calibri" w:cs="Arial"/>
                <w:b/>
                <w:bCs/>
                <w:sz w:val="22"/>
              </w:rPr>
              <w:t>2017</w:t>
            </w:r>
          </w:p>
        </w:tc>
        <w:tc>
          <w:tcPr>
            <w:tcW w:w="701" w:type="pct"/>
            <w:shd w:val="clear" w:color="auto" w:fill="F2F2F2" w:themeFill="background1" w:themeFillShade="F2"/>
          </w:tcPr>
          <w:p w:rsidR="00EA7333" w:rsidRPr="00826362" w:rsidRDefault="00EA7333" w:rsidP="007157A9">
            <w:pPr>
              <w:jc w:val="center"/>
              <w:rPr>
                <w:rFonts w:ascii="Calibri" w:hAnsi="Calibri" w:cs="Arial"/>
                <w:b/>
                <w:bCs/>
                <w:sz w:val="22"/>
              </w:rPr>
            </w:pPr>
            <w:r w:rsidRPr="00826362">
              <w:rPr>
                <w:rFonts w:ascii="Calibri" w:hAnsi="Calibri" w:cs="Arial"/>
                <w:b/>
                <w:bCs/>
                <w:sz w:val="22"/>
              </w:rPr>
              <w:t>2018</w:t>
            </w:r>
          </w:p>
        </w:tc>
        <w:tc>
          <w:tcPr>
            <w:tcW w:w="700" w:type="pct"/>
            <w:shd w:val="clear" w:color="auto" w:fill="F2F2F2" w:themeFill="background1" w:themeFillShade="F2"/>
          </w:tcPr>
          <w:p w:rsidR="00EA7333" w:rsidRPr="00826362" w:rsidRDefault="00EA7333" w:rsidP="007157A9">
            <w:pPr>
              <w:jc w:val="center"/>
              <w:rPr>
                <w:rFonts w:ascii="Calibri" w:hAnsi="Calibri" w:cs="Arial"/>
                <w:b/>
                <w:bCs/>
                <w:sz w:val="22"/>
              </w:rPr>
            </w:pPr>
            <w:r w:rsidRPr="00826362">
              <w:rPr>
                <w:rFonts w:ascii="Calibri" w:hAnsi="Calibri" w:cs="Arial"/>
                <w:b/>
                <w:bCs/>
                <w:sz w:val="22"/>
              </w:rPr>
              <w:t>2019</w:t>
            </w:r>
          </w:p>
        </w:tc>
      </w:tr>
      <w:tr w:rsidR="00EA7333" w:rsidRPr="00826362" w:rsidTr="00EA7333">
        <w:tc>
          <w:tcPr>
            <w:tcW w:w="1498" w:type="pct"/>
            <w:shd w:val="clear" w:color="auto" w:fill="FFFFFF"/>
          </w:tcPr>
          <w:p w:rsidR="00EA7333" w:rsidRPr="00826362" w:rsidRDefault="00EA7333" w:rsidP="007157A9">
            <w:pPr>
              <w:rPr>
                <w:rFonts w:ascii="Calibri" w:hAnsi="Calibri" w:cs="Arial"/>
                <w:i/>
                <w:iCs/>
                <w:sz w:val="22"/>
              </w:rPr>
            </w:pPr>
            <w:proofErr w:type="spellStart"/>
            <w:r w:rsidRPr="00826362">
              <w:rPr>
                <w:rFonts w:ascii="Calibri" w:hAnsi="Calibri" w:cs="Arial"/>
                <w:i/>
                <w:iCs/>
                <w:sz w:val="22"/>
              </w:rPr>
              <w:t>Populaţia</w:t>
            </w:r>
            <w:proofErr w:type="spellEnd"/>
            <w:r w:rsidRPr="00826362">
              <w:rPr>
                <w:rFonts w:ascii="Calibri" w:hAnsi="Calibri" w:cs="Arial"/>
                <w:i/>
                <w:iCs/>
                <w:sz w:val="22"/>
              </w:rPr>
              <w:t xml:space="preserve"> economic </w:t>
            </w:r>
            <w:proofErr w:type="spellStart"/>
            <w:r w:rsidRPr="00826362">
              <w:rPr>
                <w:rFonts w:ascii="Calibri" w:hAnsi="Calibri" w:cs="Arial"/>
                <w:i/>
                <w:iCs/>
                <w:sz w:val="22"/>
              </w:rPr>
              <w:t>activă</w:t>
            </w:r>
            <w:proofErr w:type="spellEnd"/>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3299</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3296</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3289</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3280</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3285</w:t>
            </w:r>
          </w:p>
        </w:tc>
      </w:tr>
      <w:tr w:rsidR="00EA7333" w:rsidRPr="00826362" w:rsidTr="00EA7333">
        <w:tc>
          <w:tcPr>
            <w:tcW w:w="1498" w:type="pct"/>
            <w:shd w:val="clear" w:color="auto" w:fill="FFFFFF"/>
          </w:tcPr>
          <w:p w:rsidR="00EA7333" w:rsidRPr="00826362" w:rsidRDefault="00EA7333" w:rsidP="007157A9">
            <w:pPr>
              <w:rPr>
                <w:rFonts w:ascii="Calibri" w:hAnsi="Calibri" w:cs="Arial"/>
                <w:i/>
                <w:iCs/>
                <w:sz w:val="22"/>
              </w:rPr>
            </w:pPr>
            <w:proofErr w:type="spellStart"/>
            <w:r w:rsidRPr="00826362">
              <w:rPr>
                <w:rFonts w:ascii="Calibri" w:hAnsi="Calibri" w:cs="Arial"/>
                <w:i/>
                <w:iCs/>
                <w:sz w:val="22"/>
              </w:rPr>
              <w:t>Populaţie</w:t>
            </w:r>
            <w:proofErr w:type="spellEnd"/>
            <w:r w:rsidRPr="00826362">
              <w:rPr>
                <w:rFonts w:ascii="Calibri" w:hAnsi="Calibri" w:cs="Arial"/>
                <w:i/>
                <w:iCs/>
                <w:sz w:val="22"/>
              </w:rPr>
              <w:t xml:space="preserve"> </w:t>
            </w:r>
            <w:proofErr w:type="spellStart"/>
            <w:r w:rsidRPr="00826362">
              <w:rPr>
                <w:rFonts w:ascii="Calibri" w:hAnsi="Calibri" w:cs="Arial"/>
                <w:i/>
                <w:iCs/>
                <w:sz w:val="22"/>
              </w:rPr>
              <w:t>inactivă</w:t>
            </w:r>
            <w:proofErr w:type="spellEnd"/>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1630</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1635</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1656</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1680</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1709</w:t>
            </w:r>
          </w:p>
        </w:tc>
      </w:tr>
      <w:tr w:rsidR="00EA7333" w:rsidRPr="00826362" w:rsidTr="00EA7333">
        <w:tc>
          <w:tcPr>
            <w:tcW w:w="1498" w:type="pct"/>
            <w:shd w:val="clear" w:color="auto" w:fill="FFFFFF"/>
          </w:tcPr>
          <w:p w:rsidR="00EA7333" w:rsidRPr="00826362" w:rsidRDefault="00EA7333" w:rsidP="007157A9">
            <w:pPr>
              <w:rPr>
                <w:rFonts w:ascii="Calibri" w:hAnsi="Calibri" w:cs="Arial"/>
                <w:i/>
                <w:iCs/>
                <w:sz w:val="22"/>
              </w:rPr>
            </w:pPr>
            <w:proofErr w:type="spellStart"/>
            <w:r w:rsidRPr="00826362">
              <w:rPr>
                <w:rFonts w:ascii="Calibri" w:hAnsi="Calibri" w:cs="Arial"/>
                <w:i/>
                <w:iCs/>
                <w:sz w:val="22"/>
              </w:rPr>
              <w:t>Populaţie</w:t>
            </w:r>
            <w:proofErr w:type="spellEnd"/>
            <w:r w:rsidRPr="00826362">
              <w:rPr>
                <w:rFonts w:ascii="Calibri" w:hAnsi="Calibri" w:cs="Arial"/>
                <w:i/>
                <w:iCs/>
                <w:sz w:val="22"/>
              </w:rPr>
              <w:t xml:space="preserve"> </w:t>
            </w:r>
            <w:proofErr w:type="spellStart"/>
            <w:r w:rsidRPr="00826362">
              <w:rPr>
                <w:rFonts w:ascii="Calibri" w:hAnsi="Calibri" w:cs="Arial"/>
                <w:i/>
                <w:iCs/>
                <w:sz w:val="22"/>
              </w:rPr>
              <w:t>ocupată</w:t>
            </w:r>
            <w:proofErr w:type="spellEnd"/>
            <w:r w:rsidRPr="00826362">
              <w:rPr>
                <w:rFonts w:ascii="Calibri" w:hAnsi="Calibri" w:cs="Arial"/>
                <w:i/>
                <w:iCs/>
                <w:sz w:val="22"/>
              </w:rPr>
              <w:t xml:space="preserve"> </w:t>
            </w:r>
            <w:proofErr w:type="spellStart"/>
            <w:r w:rsidRPr="00826362">
              <w:rPr>
                <w:rFonts w:ascii="Calibri" w:hAnsi="Calibri" w:cs="Arial"/>
                <w:i/>
                <w:iCs/>
                <w:sz w:val="22"/>
              </w:rPr>
              <w:t>în</w:t>
            </w:r>
            <w:proofErr w:type="spellEnd"/>
            <w:r w:rsidRPr="00826362">
              <w:rPr>
                <w:rFonts w:ascii="Calibri" w:hAnsi="Calibri" w:cs="Arial"/>
                <w:i/>
                <w:iCs/>
                <w:sz w:val="22"/>
              </w:rPr>
              <w:t xml:space="preserve"> </w:t>
            </w:r>
            <w:proofErr w:type="spellStart"/>
            <w:r w:rsidRPr="00826362">
              <w:rPr>
                <w:rFonts w:ascii="Calibri" w:hAnsi="Calibri" w:cs="Arial"/>
                <w:i/>
                <w:iCs/>
                <w:sz w:val="22"/>
              </w:rPr>
              <w:t>economie</w:t>
            </w:r>
            <w:proofErr w:type="spellEnd"/>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762</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760</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759</w:t>
            </w:r>
          </w:p>
        </w:tc>
        <w:tc>
          <w:tcPr>
            <w:tcW w:w="701"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761</w:t>
            </w:r>
          </w:p>
        </w:tc>
        <w:tc>
          <w:tcPr>
            <w:tcW w:w="700" w:type="pct"/>
            <w:shd w:val="clear" w:color="auto" w:fill="FFFFFF" w:themeFill="background1"/>
          </w:tcPr>
          <w:p w:rsidR="00EA7333" w:rsidRPr="00826362" w:rsidRDefault="00EA7333" w:rsidP="007157A9">
            <w:pPr>
              <w:jc w:val="both"/>
              <w:rPr>
                <w:rFonts w:ascii="Calibri" w:hAnsi="Calibri" w:cs="Arial"/>
                <w:sz w:val="22"/>
              </w:rPr>
            </w:pPr>
            <w:r>
              <w:rPr>
                <w:rFonts w:ascii="Calibri" w:hAnsi="Calibri" w:cs="Arial"/>
                <w:sz w:val="22"/>
              </w:rPr>
              <w:t>763</w:t>
            </w:r>
          </w:p>
        </w:tc>
      </w:tr>
    </w:tbl>
    <w:p w:rsidR="00EA7333" w:rsidRDefault="00EA7333" w:rsidP="00EA7333">
      <w:pPr>
        <w:rPr>
          <w:lang w:val="ro-MD"/>
        </w:rPr>
      </w:pPr>
    </w:p>
    <w:p w:rsidR="00A46AA4" w:rsidRPr="005221E5" w:rsidRDefault="00515FAF" w:rsidP="005221E5">
      <w:pPr>
        <w:tabs>
          <w:tab w:val="left" w:pos="459"/>
        </w:tabs>
        <w:spacing w:after="120"/>
        <w:jc w:val="both"/>
        <w:rPr>
          <w:rFonts w:asciiTheme="minorHAnsi" w:hAnsiTheme="minorHAnsi" w:cstheme="minorHAnsi"/>
          <w:szCs w:val="24"/>
        </w:rPr>
      </w:pPr>
      <w:proofErr w:type="spellStart"/>
      <w:r w:rsidRPr="005221E5">
        <w:rPr>
          <w:rFonts w:asciiTheme="minorHAnsi" w:eastAsia="Calibri" w:hAnsiTheme="minorHAnsi" w:cstheme="minorHAnsi"/>
          <w:szCs w:val="24"/>
          <w:lang w:eastAsia="ru-RU"/>
        </w:rPr>
        <w:t>Comunitatea</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deține</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importante</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resurse</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pentru</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dezvoltarea</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serviciilor</w:t>
      </w:r>
      <w:proofErr w:type="spellEnd"/>
      <w:r w:rsidRPr="005221E5">
        <w:rPr>
          <w:rFonts w:asciiTheme="minorHAnsi" w:eastAsia="Calibri" w:hAnsiTheme="minorHAnsi" w:cstheme="minorHAnsi"/>
          <w:szCs w:val="24"/>
          <w:lang w:eastAsia="ru-RU"/>
        </w:rPr>
        <w:t xml:space="preserve"> </w:t>
      </w:r>
      <w:proofErr w:type="spellStart"/>
      <w:r w:rsidRPr="005221E5">
        <w:rPr>
          <w:rFonts w:asciiTheme="minorHAnsi" w:eastAsia="Calibri" w:hAnsiTheme="minorHAnsi" w:cstheme="minorHAnsi"/>
          <w:szCs w:val="24"/>
          <w:lang w:eastAsia="ru-RU"/>
        </w:rPr>
        <w:t>turistice</w:t>
      </w:r>
      <w:proofErr w:type="spellEnd"/>
      <w:r w:rsidRPr="005221E5">
        <w:rPr>
          <w:rFonts w:asciiTheme="minorHAnsi" w:eastAsia="Calibri" w:hAnsiTheme="minorHAnsi" w:cstheme="minorHAnsi"/>
          <w:szCs w:val="24"/>
          <w:lang w:eastAsia="ru-RU"/>
        </w:rPr>
        <w:t xml:space="preserve">: </w:t>
      </w:r>
      <w:proofErr w:type="spellStart"/>
      <w:r w:rsidR="00A46AA4" w:rsidRPr="005221E5">
        <w:rPr>
          <w:rFonts w:asciiTheme="minorHAnsi" w:hAnsiTheme="minorHAnsi" w:cstheme="minorHAnsi"/>
          <w:szCs w:val="24"/>
        </w:rPr>
        <w:t>Situl</w:t>
      </w:r>
      <w:proofErr w:type="spellEnd"/>
      <w:r w:rsidR="00A46AA4" w:rsidRPr="005221E5">
        <w:rPr>
          <w:rFonts w:asciiTheme="minorHAnsi" w:hAnsiTheme="minorHAnsi" w:cstheme="minorHAnsi"/>
          <w:szCs w:val="24"/>
        </w:rPr>
        <w:t xml:space="preserve"> medieval </w:t>
      </w:r>
      <w:proofErr w:type="spellStart"/>
      <w:r w:rsidR="00A46AA4" w:rsidRPr="005221E5">
        <w:rPr>
          <w:rFonts w:asciiTheme="minorHAnsi" w:hAnsiTheme="minorHAnsi" w:cstheme="minorHAnsi"/>
          <w:szCs w:val="24"/>
        </w:rPr>
        <w:t>ce</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reprezintă</w:t>
      </w:r>
      <w:proofErr w:type="spellEnd"/>
      <w:r w:rsidR="00A46AA4" w:rsidRPr="005221E5">
        <w:rPr>
          <w:rFonts w:asciiTheme="minorHAnsi" w:hAnsiTheme="minorHAnsi" w:cstheme="minorHAnsi"/>
          <w:szCs w:val="24"/>
        </w:rPr>
        <w:t xml:space="preserve"> două cuptoare de olărie din sec. XIV, </w:t>
      </w:r>
      <w:proofErr w:type="spellStart"/>
      <w:r w:rsidR="00A46AA4" w:rsidRPr="005221E5">
        <w:rPr>
          <w:rFonts w:asciiTheme="minorHAnsi" w:hAnsiTheme="minorHAnsi" w:cstheme="minorHAnsi"/>
          <w:szCs w:val="24"/>
        </w:rPr>
        <w:t>Biserica</w:t>
      </w:r>
      <w:proofErr w:type="spellEnd"/>
      <w:r w:rsidR="00A46AA4" w:rsidRPr="005221E5">
        <w:rPr>
          <w:rFonts w:asciiTheme="minorHAnsi" w:hAnsiTheme="minorHAnsi" w:cstheme="minorHAnsi"/>
          <w:szCs w:val="24"/>
        </w:rPr>
        <w:t xml:space="preserve"> cu </w:t>
      </w:r>
      <w:proofErr w:type="spellStart"/>
      <w:r w:rsidR="00A46AA4" w:rsidRPr="005221E5">
        <w:rPr>
          <w:rFonts w:asciiTheme="minorHAnsi" w:hAnsiTheme="minorHAnsi" w:cstheme="minorHAnsi"/>
          <w:szCs w:val="24"/>
        </w:rPr>
        <w:t>Hramul</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Sfinţii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Arhangheli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Mihail</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şi</w:t>
      </w:r>
      <w:proofErr w:type="spellEnd"/>
      <w:r w:rsidR="00A46AA4" w:rsidRPr="005221E5">
        <w:rPr>
          <w:rFonts w:asciiTheme="minorHAnsi" w:hAnsiTheme="minorHAnsi" w:cstheme="minorHAnsi"/>
          <w:szCs w:val="24"/>
        </w:rPr>
        <w:t xml:space="preserve"> Gavril care face parte din </w:t>
      </w:r>
      <w:proofErr w:type="spellStart"/>
      <w:r w:rsidR="00A46AA4" w:rsidRPr="005221E5">
        <w:rPr>
          <w:rFonts w:asciiTheme="minorHAnsi" w:hAnsiTheme="minorHAnsi" w:cstheme="minorHAnsi"/>
          <w:szCs w:val="24"/>
        </w:rPr>
        <w:t>Patrimoniul</w:t>
      </w:r>
      <w:proofErr w:type="spellEnd"/>
      <w:r w:rsidR="00A46AA4" w:rsidRPr="005221E5">
        <w:rPr>
          <w:rFonts w:asciiTheme="minorHAnsi" w:hAnsiTheme="minorHAnsi" w:cstheme="minorHAnsi"/>
          <w:szCs w:val="24"/>
        </w:rPr>
        <w:t xml:space="preserve"> cultural </w:t>
      </w:r>
      <w:proofErr w:type="spellStart"/>
      <w:r w:rsidR="00A46AA4" w:rsidRPr="005221E5">
        <w:rPr>
          <w:rFonts w:asciiTheme="minorHAnsi" w:hAnsiTheme="minorHAnsi" w:cstheme="minorHAnsi"/>
          <w:szCs w:val="24"/>
        </w:rPr>
        <w:t>istoric</w:t>
      </w:r>
      <w:proofErr w:type="spellEnd"/>
      <w:r w:rsidR="00A46AA4" w:rsidRPr="005221E5">
        <w:rPr>
          <w:rFonts w:asciiTheme="minorHAnsi" w:hAnsiTheme="minorHAnsi" w:cstheme="minorHAnsi"/>
          <w:szCs w:val="24"/>
        </w:rPr>
        <w:t xml:space="preserve"> cu </w:t>
      </w:r>
      <w:proofErr w:type="spellStart"/>
      <w:r w:rsidR="00A46AA4" w:rsidRPr="005221E5">
        <w:rPr>
          <w:rFonts w:asciiTheme="minorHAnsi" w:hAnsiTheme="minorHAnsi" w:cstheme="minorHAnsi"/>
          <w:szCs w:val="24"/>
        </w:rPr>
        <w:t>statut</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protejat</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și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Biserica</w:t>
      </w:r>
      <w:proofErr w:type="spellEnd"/>
      <w:r w:rsidR="00A46AA4" w:rsidRPr="005221E5">
        <w:rPr>
          <w:rFonts w:asciiTheme="minorHAnsi" w:hAnsiTheme="minorHAnsi" w:cstheme="minorHAnsi"/>
          <w:szCs w:val="24"/>
        </w:rPr>
        <w:t xml:space="preserve"> cu </w:t>
      </w:r>
      <w:proofErr w:type="spellStart"/>
      <w:r w:rsidR="00A46AA4" w:rsidRPr="005221E5">
        <w:rPr>
          <w:rFonts w:asciiTheme="minorHAnsi" w:hAnsiTheme="minorHAnsi" w:cstheme="minorHAnsi"/>
          <w:szCs w:val="24"/>
        </w:rPr>
        <w:t>Hramul</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Sfinţii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Apostoli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Petru</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şi</w:t>
      </w:r>
      <w:proofErr w:type="spellEnd"/>
      <w:r w:rsidR="00A46AA4" w:rsidRPr="005221E5">
        <w:rPr>
          <w:rFonts w:asciiTheme="minorHAnsi" w:hAnsiTheme="minorHAnsi" w:cstheme="minorHAnsi"/>
          <w:szCs w:val="24"/>
        </w:rPr>
        <w:t xml:space="preserve"> </w:t>
      </w:r>
      <w:proofErr w:type="spellStart"/>
      <w:r w:rsidR="00A46AA4" w:rsidRPr="005221E5">
        <w:rPr>
          <w:rFonts w:asciiTheme="minorHAnsi" w:hAnsiTheme="minorHAnsi" w:cstheme="minorHAnsi"/>
          <w:szCs w:val="24"/>
        </w:rPr>
        <w:t>Pavel</w:t>
      </w:r>
      <w:proofErr w:type="spellEnd"/>
      <w:r w:rsidR="00A46AA4" w:rsidRPr="005221E5">
        <w:rPr>
          <w:rFonts w:asciiTheme="minorHAnsi" w:hAnsiTheme="minorHAnsi" w:cstheme="minorHAnsi"/>
          <w:szCs w:val="24"/>
        </w:rPr>
        <w:t>.</w:t>
      </w:r>
      <w:r w:rsidR="005221E5" w:rsidRPr="005221E5">
        <w:rPr>
          <w:rFonts w:asciiTheme="minorHAnsi" w:hAnsiTheme="minorHAnsi" w:cstheme="minorHAnsi"/>
          <w:szCs w:val="24"/>
        </w:rPr>
        <w:t xml:space="preserve"> </w:t>
      </w:r>
    </w:p>
    <w:p w:rsidR="00A46AA4" w:rsidRDefault="00A46AA4" w:rsidP="005221E5">
      <w:pPr>
        <w:adjustRightInd w:val="0"/>
        <w:spacing w:after="120"/>
        <w:jc w:val="both"/>
        <w:rPr>
          <w:rFonts w:asciiTheme="minorHAnsi" w:hAnsiTheme="minorHAnsi" w:cstheme="minorHAnsi"/>
          <w:szCs w:val="24"/>
          <w:lang w:val="ro-MD"/>
        </w:rPr>
      </w:pPr>
      <w:r w:rsidRPr="005221E5">
        <w:rPr>
          <w:rFonts w:asciiTheme="minorHAnsi" w:eastAsia="Times New Roman" w:hAnsiTheme="minorHAnsi" w:cstheme="minorHAnsi"/>
          <w:szCs w:val="24"/>
          <w:lang w:val="ro-MD" w:eastAsia="ru-RU"/>
        </w:rPr>
        <w:t>Localitatea</w:t>
      </w:r>
      <w:r w:rsidRPr="005221E5">
        <w:rPr>
          <w:rFonts w:asciiTheme="minorHAnsi" w:eastAsia="Times New Roman" w:hAnsiTheme="minorHAnsi" w:cstheme="minorHAnsi"/>
          <w:b/>
          <w:szCs w:val="24"/>
          <w:lang w:val="ro-MD" w:eastAsia="ru-RU"/>
        </w:rPr>
        <w:t xml:space="preserve"> </w:t>
      </w:r>
      <w:r w:rsidRPr="005221E5">
        <w:rPr>
          <w:rFonts w:asciiTheme="minorHAnsi" w:eastAsia="Times New Roman" w:hAnsiTheme="minorHAnsi" w:cstheme="minorHAnsi"/>
          <w:szCs w:val="24"/>
          <w:lang w:val="ro-MD" w:eastAsia="ru-RU"/>
        </w:rPr>
        <w:t xml:space="preserve">este situată la o </w:t>
      </w:r>
      <w:proofErr w:type="spellStart"/>
      <w:r w:rsidRPr="005221E5">
        <w:rPr>
          <w:rFonts w:asciiTheme="minorHAnsi" w:eastAsia="Times New Roman" w:hAnsiTheme="minorHAnsi" w:cstheme="minorHAnsi"/>
          <w:szCs w:val="24"/>
          <w:lang w:val="ro-MD" w:eastAsia="ru-RU"/>
        </w:rPr>
        <w:t>distanţă</w:t>
      </w:r>
      <w:proofErr w:type="spellEnd"/>
      <w:r w:rsidRPr="005221E5">
        <w:rPr>
          <w:rFonts w:asciiTheme="minorHAnsi" w:eastAsia="Times New Roman" w:hAnsiTheme="minorHAnsi" w:cstheme="minorHAnsi"/>
          <w:szCs w:val="24"/>
          <w:lang w:val="ro-MD" w:eastAsia="ru-RU"/>
        </w:rPr>
        <w:t xml:space="preserve"> de 36 km de</w:t>
      </w:r>
      <w:r w:rsidRPr="00A46AA4">
        <w:rPr>
          <w:rFonts w:asciiTheme="minorHAnsi" w:eastAsia="Times New Roman" w:hAnsiTheme="minorHAnsi" w:cstheme="minorHAnsi"/>
          <w:szCs w:val="24"/>
          <w:lang w:val="ro-MD" w:eastAsia="ru-RU"/>
        </w:rPr>
        <w:t xml:space="preserve"> municipiul </w:t>
      </w:r>
      <w:proofErr w:type="spellStart"/>
      <w:r w:rsidRPr="00A46AA4">
        <w:rPr>
          <w:rFonts w:asciiTheme="minorHAnsi" w:eastAsia="Times New Roman" w:hAnsiTheme="minorHAnsi" w:cstheme="minorHAnsi"/>
          <w:szCs w:val="24"/>
          <w:lang w:val="ro-MD" w:eastAsia="ru-RU"/>
        </w:rPr>
        <w:t>Chişinău</w:t>
      </w:r>
      <w:proofErr w:type="spellEnd"/>
      <w:r w:rsidRPr="00A46AA4">
        <w:rPr>
          <w:rFonts w:asciiTheme="minorHAnsi" w:eastAsia="Times New Roman" w:hAnsiTheme="minorHAnsi" w:cstheme="minorHAnsi"/>
          <w:szCs w:val="24"/>
          <w:lang w:val="ro-MD" w:eastAsia="ru-RU"/>
        </w:rPr>
        <w:t>, la 18 km de Strășeni și la 3 km de satul Lozova. Conectivitatea la drumul internațional Chișinău – Ungheni este 11 km</w:t>
      </w:r>
      <w:r w:rsidRPr="00A46AA4">
        <w:rPr>
          <w:rFonts w:asciiTheme="minorHAnsi" w:hAnsiTheme="minorHAnsi" w:cstheme="minorHAnsi"/>
          <w:color w:val="333333"/>
          <w:szCs w:val="24"/>
          <w:lang w:val="ro-MD"/>
        </w:rPr>
        <w:t xml:space="preserve">. </w:t>
      </w:r>
      <w:r w:rsidRPr="00A46AA4">
        <w:rPr>
          <w:rFonts w:asciiTheme="minorHAnsi" w:eastAsia="Times New Roman" w:hAnsiTheme="minorHAnsi" w:cstheme="minorHAnsi"/>
          <w:szCs w:val="24"/>
          <w:lang w:val="ro-MD" w:eastAsia="ru-RU"/>
        </w:rPr>
        <w:t xml:space="preserve">Până la Gara </w:t>
      </w:r>
      <w:proofErr w:type="spellStart"/>
      <w:r w:rsidRPr="00A46AA4">
        <w:rPr>
          <w:rFonts w:asciiTheme="minorHAnsi" w:eastAsia="Times New Roman" w:hAnsiTheme="minorHAnsi" w:cstheme="minorHAnsi"/>
          <w:szCs w:val="24"/>
          <w:lang w:val="ro-MD" w:eastAsia="ru-RU"/>
        </w:rPr>
        <w:t>Bâcovăț</w:t>
      </w:r>
      <w:proofErr w:type="spellEnd"/>
      <w:r w:rsidRPr="00A46AA4">
        <w:rPr>
          <w:rFonts w:asciiTheme="minorHAnsi" w:eastAsia="Times New Roman" w:hAnsiTheme="minorHAnsi" w:cstheme="minorHAnsi"/>
          <w:szCs w:val="24"/>
          <w:lang w:val="ro-MD" w:eastAsia="ru-RU"/>
        </w:rPr>
        <w:t xml:space="preserve"> sunt 6 km. </w:t>
      </w:r>
      <w:r w:rsidRPr="00A46AA4">
        <w:rPr>
          <w:rFonts w:asciiTheme="minorHAnsi" w:hAnsiTheme="minorHAnsi" w:cstheme="minorHAnsi"/>
          <w:szCs w:val="24"/>
          <w:lang w:val="ro-MD"/>
        </w:rPr>
        <w:t xml:space="preserve">Aeroportul Chișinău este la o distanță de 52 de km. Cele mai apropiate piețe </w:t>
      </w:r>
      <w:r w:rsidRPr="00A46AA4">
        <w:rPr>
          <w:rFonts w:asciiTheme="minorHAnsi" w:hAnsiTheme="minorHAnsi" w:cstheme="minorHAnsi"/>
          <w:szCs w:val="24"/>
          <w:lang w:val="ro-MD"/>
        </w:rPr>
        <w:lastRenderedPageBreak/>
        <w:t>sunt din Str</w:t>
      </w:r>
      <w:r w:rsidR="005221E5">
        <w:rPr>
          <w:rFonts w:asciiTheme="minorHAnsi" w:hAnsiTheme="minorHAnsi" w:cstheme="minorHAnsi"/>
          <w:szCs w:val="24"/>
          <w:lang w:val="ro-MD"/>
        </w:rPr>
        <w:t>ășeni – 20 km și și Chișinău – 5</w:t>
      </w:r>
      <w:r w:rsidRPr="00A46AA4">
        <w:rPr>
          <w:rFonts w:asciiTheme="minorHAnsi" w:hAnsiTheme="minorHAnsi" w:cstheme="minorHAnsi"/>
          <w:szCs w:val="24"/>
          <w:lang w:val="ro-MD"/>
        </w:rPr>
        <w:t xml:space="preserve">0 km. Localitatea este în raza de acoperire a operatorilor de telefonie mobilă și fixa. </w:t>
      </w:r>
    </w:p>
    <w:p w:rsidR="00E967F9" w:rsidRPr="00E967F9" w:rsidRDefault="00E967F9" w:rsidP="00E967F9">
      <w:pPr>
        <w:jc w:val="both"/>
        <w:rPr>
          <w:rFonts w:asciiTheme="minorHAnsi" w:hAnsiTheme="minorHAnsi" w:cstheme="minorHAnsi"/>
          <w:szCs w:val="24"/>
          <w:lang w:val="ro-RO"/>
        </w:rPr>
      </w:pPr>
      <w:r w:rsidRPr="00E967F9">
        <w:rPr>
          <w:rFonts w:asciiTheme="minorHAnsi" w:hAnsiTheme="minorHAnsi" w:cstheme="minorHAnsi"/>
          <w:szCs w:val="24"/>
          <w:lang w:val="ro-RO"/>
        </w:rPr>
        <w:t xml:space="preserve">Deși avem un număr semnificativ de întreprinderi micro și mici, acestea se caracterizează prin capacități reduse de </w:t>
      </w:r>
      <w:proofErr w:type="spellStart"/>
      <w:r w:rsidRPr="00E967F9">
        <w:rPr>
          <w:rFonts w:asciiTheme="minorHAnsi" w:hAnsiTheme="minorHAnsi" w:cstheme="minorHAnsi"/>
          <w:szCs w:val="24"/>
          <w:lang w:val="ro-RO"/>
        </w:rPr>
        <w:t>competivitate</w:t>
      </w:r>
      <w:proofErr w:type="spellEnd"/>
      <w:r w:rsidRPr="00E967F9">
        <w:rPr>
          <w:rFonts w:asciiTheme="minorHAnsi" w:hAnsiTheme="minorHAnsi" w:cstheme="minorHAnsi"/>
          <w:szCs w:val="24"/>
          <w:lang w:val="ro-RO"/>
        </w:rPr>
        <w:t xml:space="preserve"> și acces la </w:t>
      </w:r>
      <w:proofErr w:type="spellStart"/>
      <w:r w:rsidRPr="00E967F9">
        <w:rPr>
          <w:rFonts w:asciiTheme="minorHAnsi" w:hAnsiTheme="minorHAnsi" w:cstheme="minorHAnsi"/>
          <w:szCs w:val="24"/>
          <w:lang w:val="ro-RO"/>
        </w:rPr>
        <w:t>pieți</w:t>
      </w:r>
      <w:proofErr w:type="spellEnd"/>
      <w:r w:rsidRPr="00E967F9">
        <w:rPr>
          <w:rFonts w:asciiTheme="minorHAnsi" w:hAnsiTheme="minorHAnsi" w:cstheme="minorHAnsi"/>
          <w:szCs w:val="24"/>
          <w:lang w:val="ro-RO"/>
        </w:rPr>
        <w:t xml:space="preserve"> locale și rețele comerciale. Există oportunitatea ca unele întreprinderi să dezvolte procese de producție mai extinse: procesare, ambalare etc.</w:t>
      </w:r>
      <w:r>
        <w:rPr>
          <w:rFonts w:asciiTheme="minorHAnsi" w:hAnsiTheme="minorHAnsi" w:cstheme="minorHAnsi"/>
          <w:szCs w:val="24"/>
          <w:lang w:val="ro-RO"/>
        </w:rPr>
        <w:t xml:space="preserve"> </w:t>
      </w:r>
      <w:r w:rsidRPr="00E967F9">
        <w:rPr>
          <w:rFonts w:asciiTheme="minorHAnsi" w:hAnsiTheme="minorHAnsi" w:cstheme="minorHAnsi"/>
          <w:szCs w:val="24"/>
          <w:lang w:val="ro-RO"/>
        </w:rPr>
        <w:t>Majoritatea producătorilor agricoli sunt slab organizați și informați despre posibilitățile de modernizare a activităților agricole, dezvoltare prin acces la subve</w:t>
      </w:r>
      <w:r>
        <w:rPr>
          <w:rFonts w:asciiTheme="minorHAnsi" w:hAnsiTheme="minorHAnsi" w:cstheme="minorHAnsi"/>
          <w:szCs w:val="24"/>
          <w:lang w:val="ro-RO"/>
        </w:rPr>
        <w:t xml:space="preserve">nții și credite, promovare etc. </w:t>
      </w:r>
      <w:r w:rsidRPr="00E967F9">
        <w:rPr>
          <w:rFonts w:asciiTheme="minorHAnsi" w:hAnsiTheme="minorHAnsi" w:cstheme="minorHAnsi"/>
          <w:szCs w:val="24"/>
          <w:lang w:val="ro-RO"/>
        </w:rPr>
        <w:t>Dezvoltarea infrastructurii de suport în afaceri contribuie la dezvoltarea spiritului antrepre</w:t>
      </w:r>
      <w:r>
        <w:rPr>
          <w:rFonts w:asciiTheme="minorHAnsi" w:hAnsiTheme="minorHAnsi" w:cstheme="minorHAnsi"/>
          <w:szCs w:val="24"/>
          <w:lang w:val="ro-RO"/>
        </w:rPr>
        <w:t xml:space="preserve">norial și inițierea afacerilor. </w:t>
      </w:r>
      <w:r w:rsidRPr="00E967F9">
        <w:rPr>
          <w:rFonts w:asciiTheme="minorHAnsi" w:hAnsiTheme="minorHAnsi" w:cstheme="minorHAnsi"/>
          <w:szCs w:val="24"/>
          <w:lang w:val="ro-RO"/>
        </w:rPr>
        <w:t xml:space="preserve">Diversificarea și modernizarea activităților economice poate să genereze mai multă creștere economică în subregiune și posibilități de creare a locurilor de muncă. </w:t>
      </w:r>
    </w:p>
    <w:p w:rsidR="00E967F9" w:rsidRPr="00E967F9" w:rsidRDefault="00E967F9" w:rsidP="005221E5">
      <w:pPr>
        <w:adjustRightInd w:val="0"/>
        <w:spacing w:after="120"/>
        <w:jc w:val="both"/>
        <w:rPr>
          <w:rFonts w:asciiTheme="minorHAnsi" w:eastAsia="Times New Roman" w:hAnsiTheme="minorHAnsi" w:cstheme="minorHAnsi"/>
          <w:szCs w:val="24"/>
          <w:lang w:val="ro-RO" w:eastAsia="ru-RU"/>
        </w:rPr>
      </w:pPr>
    </w:p>
    <w:p w:rsidR="00A46AA4" w:rsidRPr="00A46AA4" w:rsidRDefault="00A46AA4" w:rsidP="00234A35">
      <w:pPr>
        <w:pStyle w:val="Subtitlu1"/>
        <w:numPr>
          <w:ilvl w:val="1"/>
          <w:numId w:val="16"/>
        </w:numPr>
        <w:spacing w:before="0" w:after="120" w:line="240" w:lineRule="auto"/>
        <w:ind w:left="432"/>
        <w:rPr>
          <w:rFonts w:asciiTheme="minorHAnsi" w:hAnsiTheme="minorHAnsi" w:cstheme="minorHAnsi"/>
          <w:szCs w:val="24"/>
        </w:rPr>
      </w:pPr>
      <w:bookmarkStart w:id="24" w:name="_Toc460237873"/>
      <w:bookmarkStart w:id="25" w:name="_Toc62085890"/>
      <w:bookmarkStart w:id="26" w:name="_Toc62114105"/>
      <w:r w:rsidRPr="00A46AA4">
        <w:rPr>
          <w:rFonts w:asciiTheme="minorHAnsi" w:hAnsiTheme="minorHAnsi" w:cstheme="minorHAnsi"/>
          <w:szCs w:val="24"/>
        </w:rPr>
        <w:t>Dezvoltarea socială</w:t>
      </w:r>
      <w:bookmarkEnd w:id="24"/>
      <w:bookmarkEnd w:id="25"/>
      <w:bookmarkEnd w:id="26"/>
    </w:p>
    <w:p w:rsidR="00A46AA4" w:rsidRPr="00A46AA4"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b/>
          <w:szCs w:val="24"/>
          <w:lang w:val="ro-MD"/>
        </w:rPr>
        <w:t>Serviciile educaționale</w:t>
      </w:r>
      <w:r w:rsidRPr="00A46AA4">
        <w:rPr>
          <w:rFonts w:asciiTheme="minorHAnsi" w:hAnsiTheme="minorHAnsi" w:cstheme="minorHAnsi"/>
          <w:szCs w:val="24"/>
          <w:lang w:val="ro-MD"/>
        </w:rPr>
        <w:t xml:space="preserve"> în localitate sunt prestate de către liceul teoretic „Ion </w:t>
      </w:r>
      <w:proofErr w:type="spellStart"/>
      <w:r w:rsidRPr="00A46AA4">
        <w:rPr>
          <w:rFonts w:asciiTheme="minorHAnsi" w:hAnsiTheme="minorHAnsi" w:cstheme="minorHAnsi"/>
          <w:szCs w:val="24"/>
          <w:lang w:val="ro-MD"/>
        </w:rPr>
        <w:t>Inculeț</w:t>
      </w:r>
      <w:proofErr w:type="spellEnd"/>
      <w:r w:rsidRPr="00A46AA4">
        <w:rPr>
          <w:rFonts w:asciiTheme="minorHAnsi" w:hAnsiTheme="minorHAnsi" w:cstheme="minorHAnsi"/>
          <w:szCs w:val="24"/>
          <w:lang w:val="ro-MD"/>
        </w:rPr>
        <w:t>” și 2 grădiniț</w:t>
      </w:r>
      <w:r w:rsidR="009F51B5">
        <w:rPr>
          <w:rFonts w:asciiTheme="minorHAnsi" w:hAnsiTheme="minorHAnsi" w:cstheme="minorHAnsi"/>
          <w:szCs w:val="24"/>
          <w:lang w:val="ro-MD"/>
        </w:rPr>
        <w:t>e. În liceul teoretic învață 436 elevi, în scădere în ultimii ani.</w:t>
      </w:r>
      <w:r w:rsidRPr="00A46AA4">
        <w:rPr>
          <w:rFonts w:asciiTheme="minorHAnsi" w:hAnsiTheme="minorHAnsi" w:cstheme="minorHAnsi"/>
          <w:szCs w:val="24"/>
          <w:lang w:val="ro-MD"/>
        </w:rPr>
        <w:t xml:space="preserve"> Ș</w:t>
      </w:r>
      <w:r w:rsidR="009F51B5">
        <w:rPr>
          <w:rFonts w:asciiTheme="minorHAnsi" w:hAnsiTheme="minorHAnsi" w:cstheme="minorHAnsi"/>
          <w:szCs w:val="24"/>
          <w:lang w:val="ro-MD"/>
        </w:rPr>
        <w:t>coala este deservită de 37 de cadre didactice.</w:t>
      </w:r>
      <w:r w:rsidRPr="00A46AA4">
        <w:rPr>
          <w:rFonts w:asciiTheme="minorHAnsi" w:hAnsiTheme="minorHAnsi" w:cstheme="minorHAnsi"/>
          <w:szCs w:val="24"/>
          <w:lang w:val="ro-MD"/>
        </w:rPr>
        <w:t xml:space="preserve"> Circa </w:t>
      </w:r>
      <w:r w:rsidR="009F51B5">
        <w:rPr>
          <w:rFonts w:asciiTheme="minorHAnsi" w:hAnsiTheme="minorHAnsi" w:cstheme="minorHAnsi"/>
          <w:szCs w:val="24"/>
          <w:lang w:val="ro-MD"/>
        </w:rPr>
        <w:t>25%</w:t>
      </w:r>
      <w:r w:rsidRPr="00A46AA4">
        <w:rPr>
          <w:rFonts w:asciiTheme="minorHAnsi" w:hAnsiTheme="minorHAnsi" w:cstheme="minorHAnsi"/>
          <w:szCs w:val="24"/>
          <w:lang w:val="ro-MD"/>
        </w:rPr>
        <w:t xml:space="preserve"> de elevi au un părinte sau ambii părinți plecați la muncă peste hotarele țării. </w:t>
      </w:r>
      <w:proofErr w:type="spellStart"/>
      <w:r w:rsidRPr="00A46AA4">
        <w:rPr>
          <w:rFonts w:asciiTheme="minorHAnsi" w:hAnsiTheme="minorHAnsi" w:cstheme="minorHAnsi"/>
          <w:szCs w:val="24"/>
          <w:lang w:val="ro-MD"/>
        </w:rPr>
        <w:t>Avînd</w:t>
      </w:r>
      <w:proofErr w:type="spellEnd"/>
      <w:r w:rsidRPr="00A46AA4">
        <w:rPr>
          <w:rFonts w:asciiTheme="minorHAnsi" w:hAnsiTheme="minorHAnsi" w:cstheme="minorHAnsi"/>
          <w:szCs w:val="24"/>
          <w:lang w:val="ro-MD"/>
        </w:rPr>
        <w:t xml:space="preserve"> în vedere calitatea bună a serviciilor prestate, liceul ocupă locul 3 în raion în cadrul concursurilor la disciplinele școlare, instituția atrage elevi și din localitățile î</w:t>
      </w:r>
      <w:r w:rsidR="009C5D9B">
        <w:rPr>
          <w:rFonts w:asciiTheme="minorHAnsi" w:hAnsiTheme="minorHAnsi" w:cstheme="minorHAnsi"/>
          <w:szCs w:val="24"/>
          <w:lang w:val="ro-MD"/>
        </w:rPr>
        <w:t>nvecinate – Lozova și Sadova.</w:t>
      </w:r>
    </w:p>
    <w:p w:rsidR="00A46AA4"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Grădinița nr.1 dispune de 120 de locuri pentru copii, dar în prezent activează la</w:t>
      </w:r>
      <w:r w:rsidR="009C5D9B">
        <w:rPr>
          <w:rFonts w:asciiTheme="minorHAnsi" w:hAnsiTheme="minorHAnsi" w:cstheme="minorHAnsi"/>
          <w:szCs w:val="24"/>
          <w:lang w:val="ro-MD"/>
        </w:rPr>
        <w:t xml:space="preserve"> </w:t>
      </w:r>
      <w:proofErr w:type="spellStart"/>
      <w:r w:rsidR="009C5D9B">
        <w:rPr>
          <w:rFonts w:asciiTheme="minorHAnsi" w:hAnsiTheme="minorHAnsi" w:cstheme="minorHAnsi"/>
          <w:szCs w:val="24"/>
          <w:lang w:val="ro-MD"/>
        </w:rPr>
        <w:t>supracapacitate</w:t>
      </w:r>
      <w:proofErr w:type="spellEnd"/>
      <w:r w:rsidR="009C5D9B">
        <w:rPr>
          <w:rFonts w:asciiTheme="minorHAnsi" w:hAnsiTheme="minorHAnsi" w:cstheme="minorHAnsi"/>
          <w:szCs w:val="24"/>
          <w:lang w:val="ro-MD"/>
        </w:rPr>
        <w:t xml:space="preserve">, </w:t>
      </w:r>
      <w:proofErr w:type="spellStart"/>
      <w:r w:rsidR="009C5D9B">
        <w:rPr>
          <w:rFonts w:asciiTheme="minorHAnsi" w:hAnsiTheme="minorHAnsi" w:cstheme="minorHAnsi"/>
          <w:szCs w:val="24"/>
          <w:lang w:val="ro-MD"/>
        </w:rPr>
        <w:t>cuprinzînd</w:t>
      </w:r>
      <w:proofErr w:type="spellEnd"/>
      <w:r w:rsidR="009C5D9B">
        <w:rPr>
          <w:rFonts w:asciiTheme="minorHAnsi" w:hAnsiTheme="minorHAnsi" w:cstheme="minorHAnsi"/>
          <w:szCs w:val="24"/>
          <w:lang w:val="ro-MD"/>
        </w:rPr>
        <w:t xml:space="preserve"> 132</w:t>
      </w:r>
      <w:r w:rsidRPr="00A46AA4">
        <w:rPr>
          <w:rFonts w:asciiTheme="minorHAnsi" w:hAnsiTheme="minorHAnsi" w:cstheme="minorHAnsi"/>
          <w:szCs w:val="24"/>
          <w:lang w:val="ro-MD"/>
        </w:rPr>
        <w:t xml:space="preserve"> de copii</w:t>
      </w:r>
      <w:r w:rsidR="009C5D9B">
        <w:rPr>
          <w:rFonts w:asciiTheme="minorHAnsi" w:hAnsiTheme="minorHAnsi" w:cstheme="minorHAnsi"/>
          <w:szCs w:val="24"/>
          <w:lang w:val="ro-MD"/>
        </w:rPr>
        <w:t>, cu 11</w:t>
      </w:r>
      <w:r w:rsidRPr="00A46AA4">
        <w:rPr>
          <w:rFonts w:asciiTheme="minorHAnsi" w:hAnsiTheme="minorHAnsi" w:cstheme="minorHAnsi"/>
          <w:szCs w:val="24"/>
          <w:lang w:val="ro-MD"/>
        </w:rPr>
        <w:t xml:space="preserve"> cadre didactice</w:t>
      </w:r>
      <w:r w:rsidR="009C5D9B">
        <w:rPr>
          <w:rFonts w:asciiTheme="minorHAnsi" w:hAnsiTheme="minorHAnsi" w:cstheme="minorHAnsi"/>
          <w:szCs w:val="24"/>
          <w:lang w:val="ro-MD"/>
        </w:rPr>
        <w:t xml:space="preserve">. </w:t>
      </w:r>
      <w:r w:rsidRPr="00A46AA4">
        <w:rPr>
          <w:rFonts w:asciiTheme="minorHAnsi" w:hAnsiTheme="minorHAnsi" w:cstheme="minorHAnsi"/>
          <w:szCs w:val="24"/>
          <w:lang w:val="ro-MD"/>
        </w:rPr>
        <w:t>Grădinița nr.2  dispune de 120 de locuri</w:t>
      </w:r>
      <w:r w:rsidR="009C5D9B">
        <w:rPr>
          <w:rFonts w:asciiTheme="minorHAnsi" w:hAnsiTheme="minorHAnsi" w:cstheme="minorHAnsi"/>
          <w:szCs w:val="24"/>
          <w:lang w:val="ro-MD"/>
        </w:rPr>
        <w:t xml:space="preserve"> </w:t>
      </w:r>
      <w:r w:rsidRPr="00A46AA4">
        <w:rPr>
          <w:rFonts w:asciiTheme="minorHAnsi" w:hAnsiTheme="minorHAnsi" w:cstheme="minorHAnsi"/>
          <w:szCs w:val="24"/>
          <w:lang w:val="ro-MD"/>
        </w:rPr>
        <w:t xml:space="preserve">cu </w:t>
      </w:r>
      <w:r w:rsidR="009C5D9B">
        <w:rPr>
          <w:rFonts w:asciiTheme="minorHAnsi" w:hAnsiTheme="minorHAnsi" w:cstheme="minorHAnsi"/>
          <w:szCs w:val="24"/>
          <w:lang w:val="ro-MD"/>
        </w:rPr>
        <w:t>7</w:t>
      </w:r>
      <w:r w:rsidRPr="00A46AA4">
        <w:rPr>
          <w:rFonts w:asciiTheme="minorHAnsi" w:hAnsiTheme="minorHAnsi" w:cstheme="minorHAnsi"/>
          <w:szCs w:val="24"/>
          <w:lang w:val="ro-MD"/>
        </w:rPr>
        <w:t xml:space="preserve"> cadre didactice, toate femei. Circa 16% </w:t>
      </w:r>
      <w:r w:rsidR="009C5D9B">
        <w:rPr>
          <w:rFonts w:asciiTheme="minorHAnsi" w:hAnsiTheme="minorHAnsi" w:cstheme="minorHAnsi"/>
          <w:szCs w:val="24"/>
          <w:lang w:val="ro-MD"/>
        </w:rPr>
        <w:t xml:space="preserve">din copii </w:t>
      </w:r>
      <w:r w:rsidRPr="00A46AA4">
        <w:rPr>
          <w:rFonts w:asciiTheme="minorHAnsi" w:hAnsiTheme="minorHAnsi" w:cstheme="minorHAnsi"/>
          <w:szCs w:val="24"/>
          <w:lang w:val="ro-MD"/>
        </w:rPr>
        <w:t>au un părinte sau ambii părinți ple</w:t>
      </w:r>
      <w:r w:rsidR="009C5D9B">
        <w:rPr>
          <w:rFonts w:asciiTheme="minorHAnsi" w:hAnsiTheme="minorHAnsi" w:cstheme="minorHAnsi"/>
          <w:szCs w:val="24"/>
          <w:lang w:val="ro-MD"/>
        </w:rPr>
        <w:t>cați la muncă peste hotare.</w:t>
      </w:r>
    </w:p>
    <w:p w:rsidR="009F51B5" w:rsidRPr="00C565D4" w:rsidRDefault="009F51B5" w:rsidP="00A46AA4">
      <w:pPr>
        <w:pStyle w:val="Frspaiere"/>
        <w:spacing w:after="120"/>
        <w:jc w:val="both"/>
        <w:rPr>
          <w:rFonts w:asciiTheme="minorHAnsi" w:hAnsiTheme="minorHAnsi" w:cstheme="minorHAnsi"/>
          <w:i/>
          <w:szCs w:val="24"/>
          <w:lang w:val="ro-MD"/>
        </w:rPr>
      </w:pPr>
      <w:r w:rsidRPr="00C565D4">
        <w:rPr>
          <w:rFonts w:asciiTheme="minorHAnsi" w:hAnsiTheme="minorHAnsi" w:cstheme="minorHAnsi"/>
          <w:i/>
          <w:szCs w:val="24"/>
          <w:lang w:val="ro-MD"/>
        </w:rPr>
        <w:t>Tabelul</w:t>
      </w:r>
      <w:r w:rsidR="008A71EA">
        <w:rPr>
          <w:rFonts w:asciiTheme="minorHAnsi" w:hAnsiTheme="minorHAnsi" w:cstheme="minorHAnsi"/>
          <w:i/>
          <w:szCs w:val="24"/>
          <w:lang w:val="ro-MD"/>
        </w:rPr>
        <w:t xml:space="preserve"> 4</w:t>
      </w:r>
      <w:r w:rsidRPr="00C565D4">
        <w:rPr>
          <w:rFonts w:asciiTheme="minorHAnsi" w:hAnsiTheme="minorHAnsi" w:cstheme="minorHAnsi"/>
          <w:i/>
          <w:szCs w:val="24"/>
          <w:lang w:val="ro-MD"/>
        </w:rPr>
        <w:t xml:space="preserve"> Lista instituțiilor educaționale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832"/>
        <w:gridCol w:w="928"/>
        <w:gridCol w:w="1076"/>
        <w:gridCol w:w="1136"/>
        <w:gridCol w:w="1274"/>
        <w:gridCol w:w="1276"/>
        <w:gridCol w:w="1548"/>
      </w:tblGrid>
      <w:tr w:rsidR="008A71EA" w:rsidRPr="009F51B5" w:rsidTr="008A71EA">
        <w:trPr>
          <w:trHeight w:val="429"/>
        </w:trPr>
        <w:tc>
          <w:tcPr>
            <w:tcW w:w="808" w:type="pct"/>
            <w:vMerge w:val="restart"/>
            <w:shd w:val="clear" w:color="auto" w:fill="D9D9D9" w:themeFill="background1" w:themeFillShade="D9"/>
          </w:tcPr>
          <w:p w:rsidR="009F51B5" w:rsidRPr="009F51B5" w:rsidRDefault="009F51B5" w:rsidP="007157A9">
            <w:pPr>
              <w:jc w:val="center"/>
              <w:rPr>
                <w:rFonts w:asciiTheme="minorHAnsi" w:hAnsiTheme="minorHAnsi" w:cstheme="minorHAnsi"/>
                <w:b/>
                <w:bCs/>
                <w:i/>
                <w:iCs/>
                <w:sz w:val="22"/>
              </w:rPr>
            </w:pPr>
            <w:proofErr w:type="spellStart"/>
            <w:r w:rsidRPr="009F51B5">
              <w:rPr>
                <w:rFonts w:asciiTheme="minorHAnsi" w:hAnsiTheme="minorHAnsi" w:cstheme="minorHAnsi"/>
                <w:b/>
                <w:bCs/>
                <w:i/>
                <w:iCs/>
                <w:sz w:val="22"/>
              </w:rPr>
              <w:t>Instituţia</w:t>
            </w:r>
            <w:proofErr w:type="spellEnd"/>
          </w:p>
        </w:tc>
        <w:tc>
          <w:tcPr>
            <w:tcW w:w="432" w:type="pct"/>
            <w:vMerge w:val="restart"/>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Anul</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înființării</w:t>
            </w:r>
            <w:proofErr w:type="spellEnd"/>
          </w:p>
        </w:tc>
        <w:tc>
          <w:tcPr>
            <w:tcW w:w="1041" w:type="pct"/>
            <w:gridSpan w:val="2"/>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angajați</w:t>
            </w:r>
            <w:proofErr w:type="spellEnd"/>
            <w:r w:rsidRPr="009F51B5">
              <w:rPr>
                <w:rFonts w:asciiTheme="minorHAnsi" w:hAnsiTheme="minorHAnsi" w:cstheme="minorHAnsi"/>
                <w:b/>
                <w:bCs/>
                <w:sz w:val="22"/>
              </w:rPr>
              <w:t xml:space="preserve"> / </w:t>
            </w:r>
            <w:proofErr w:type="spellStart"/>
            <w:r w:rsidRPr="009F51B5">
              <w:rPr>
                <w:rFonts w:asciiTheme="minorHAnsi" w:hAnsiTheme="minorHAnsi" w:cstheme="minorHAnsi"/>
                <w:b/>
                <w:bCs/>
                <w:sz w:val="22"/>
              </w:rPr>
              <w:t>profesori</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educatori</w:t>
            </w:r>
            <w:proofErr w:type="spellEnd"/>
            <w:r w:rsidRPr="009F51B5">
              <w:rPr>
                <w:rFonts w:asciiTheme="minorHAnsi" w:hAnsiTheme="minorHAnsi" w:cstheme="minorHAnsi"/>
                <w:b/>
                <w:bCs/>
                <w:sz w:val="22"/>
              </w:rPr>
              <w:t>)</w:t>
            </w:r>
          </w:p>
        </w:tc>
        <w:tc>
          <w:tcPr>
            <w:tcW w:w="590" w:type="pct"/>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
        </w:tc>
        <w:tc>
          <w:tcPr>
            <w:tcW w:w="662" w:type="pct"/>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Beneficiari</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reali</w:t>
            </w:r>
            <w:proofErr w:type="spellEnd"/>
            <w:r w:rsidRPr="009F51B5">
              <w:rPr>
                <w:rFonts w:asciiTheme="minorHAnsi" w:hAnsiTheme="minorHAnsi" w:cstheme="minorHAnsi"/>
                <w:b/>
                <w:bCs/>
                <w:sz w:val="22"/>
              </w:rPr>
              <w:t xml:space="preserve"> </w:t>
            </w:r>
          </w:p>
        </w:tc>
        <w:tc>
          <w:tcPr>
            <w:tcW w:w="663" w:type="pct"/>
            <w:vMerge w:val="restart"/>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Suprafaţa</w:t>
            </w:r>
            <w:proofErr w:type="spellEnd"/>
            <w:r w:rsidRPr="009F51B5">
              <w:rPr>
                <w:rFonts w:asciiTheme="minorHAnsi" w:hAnsiTheme="minorHAnsi" w:cstheme="minorHAnsi"/>
                <w:b/>
                <w:bCs/>
                <w:sz w:val="22"/>
              </w:rPr>
              <w:t xml:space="preserve"> </w:t>
            </w:r>
          </w:p>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totală</w:t>
            </w:r>
            <w:proofErr w:type="spellEnd"/>
            <w:r w:rsidRPr="009F51B5">
              <w:rPr>
                <w:rFonts w:asciiTheme="minorHAnsi" w:hAnsiTheme="minorHAnsi" w:cstheme="minorHAnsi"/>
                <w:b/>
                <w:bCs/>
                <w:sz w:val="22"/>
              </w:rPr>
              <w:t xml:space="preserve"> (m</w:t>
            </w:r>
            <w:r w:rsidRPr="009F51B5">
              <w:rPr>
                <w:rFonts w:asciiTheme="minorHAnsi" w:hAnsiTheme="minorHAnsi" w:cstheme="minorHAnsi"/>
                <w:b/>
                <w:bCs/>
                <w:sz w:val="22"/>
                <w:vertAlign w:val="superscript"/>
              </w:rPr>
              <w:t>2</w:t>
            </w:r>
            <w:r w:rsidRPr="009F51B5">
              <w:rPr>
                <w:rFonts w:asciiTheme="minorHAnsi" w:hAnsiTheme="minorHAnsi" w:cstheme="minorHAnsi"/>
                <w:b/>
                <w:bCs/>
                <w:sz w:val="22"/>
              </w:rPr>
              <w:t>)</w:t>
            </w:r>
          </w:p>
        </w:tc>
        <w:tc>
          <w:tcPr>
            <w:tcW w:w="804" w:type="pct"/>
            <w:vMerge w:val="restart"/>
            <w:shd w:val="clear" w:color="auto" w:fill="D9D9D9" w:themeFill="background1" w:themeFillShade="D9"/>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Suprafaţa</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efectiv</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utilizată</w:t>
            </w:r>
            <w:proofErr w:type="spellEnd"/>
            <w:r w:rsidRPr="009F51B5">
              <w:rPr>
                <w:rFonts w:asciiTheme="minorHAnsi" w:hAnsiTheme="minorHAnsi" w:cstheme="minorHAnsi"/>
                <w:b/>
                <w:bCs/>
                <w:sz w:val="22"/>
              </w:rPr>
              <w:t xml:space="preserve"> de </w:t>
            </w:r>
            <w:proofErr w:type="spellStart"/>
            <w:r w:rsidRPr="009F51B5">
              <w:rPr>
                <w:rFonts w:asciiTheme="minorHAnsi" w:hAnsiTheme="minorHAnsi" w:cstheme="minorHAnsi"/>
                <w:b/>
                <w:bCs/>
                <w:sz w:val="22"/>
              </w:rPr>
              <w:t>instituţie</w:t>
            </w:r>
            <w:proofErr w:type="spellEnd"/>
            <w:r w:rsidRPr="009F51B5">
              <w:rPr>
                <w:rFonts w:asciiTheme="minorHAnsi" w:hAnsiTheme="minorHAnsi" w:cstheme="minorHAnsi"/>
                <w:b/>
                <w:bCs/>
                <w:sz w:val="22"/>
              </w:rPr>
              <w:t xml:space="preserve"> (m</w:t>
            </w:r>
            <w:r w:rsidRPr="009F51B5">
              <w:rPr>
                <w:rFonts w:asciiTheme="minorHAnsi" w:hAnsiTheme="minorHAnsi" w:cstheme="minorHAnsi"/>
                <w:b/>
                <w:bCs/>
                <w:sz w:val="22"/>
                <w:vertAlign w:val="superscript"/>
              </w:rPr>
              <w:t>2</w:t>
            </w:r>
            <w:r w:rsidRPr="009F51B5">
              <w:rPr>
                <w:rFonts w:asciiTheme="minorHAnsi" w:hAnsiTheme="minorHAnsi" w:cstheme="minorHAnsi"/>
                <w:b/>
                <w:bCs/>
                <w:sz w:val="22"/>
              </w:rPr>
              <w:t>)</w:t>
            </w:r>
          </w:p>
        </w:tc>
      </w:tr>
      <w:tr w:rsidR="008A71EA" w:rsidRPr="009F51B5" w:rsidTr="008A71EA">
        <w:trPr>
          <w:trHeight w:val="222"/>
        </w:trPr>
        <w:tc>
          <w:tcPr>
            <w:tcW w:w="808" w:type="pct"/>
            <w:vMerge/>
            <w:shd w:val="clear" w:color="auto" w:fill="FFFFFF"/>
          </w:tcPr>
          <w:p w:rsidR="009F51B5" w:rsidRPr="009F51B5" w:rsidRDefault="009F51B5" w:rsidP="007157A9">
            <w:pPr>
              <w:jc w:val="center"/>
              <w:rPr>
                <w:rFonts w:asciiTheme="minorHAnsi" w:hAnsiTheme="minorHAnsi" w:cstheme="minorHAnsi"/>
                <w:b/>
                <w:bCs/>
                <w:i/>
                <w:iCs/>
                <w:sz w:val="22"/>
              </w:rPr>
            </w:pPr>
          </w:p>
        </w:tc>
        <w:tc>
          <w:tcPr>
            <w:tcW w:w="432" w:type="pct"/>
            <w:vMerge/>
            <w:shd w:val="clear" w:color="auto" w:fill="FFFFFF"/>
          </w:tcPr>
          <w:p w:rsidR="009F51B5" w:rsidRPr="009F51B5" w:rsidRDefault="009F51B5" w:rsidP="007157A9">
            <w:pPr>
              <w:jc w:val="center"/>
              <w:rPr>
                <w:rFonts w:asciiTheme="minorHAnsi" w:hAnsiTheme="minorHAnsi" w:cstheme="minorHAnsi"/>
                <w:b/>
                <w:bCs/>
                <w:sz w:val="22"/>
              </w:rPr>
            </w:pPr>
          </w:p>
        </w:tc>
        <w:tc>
          <w:tcPr>
            <w:tcW w:w="482" w:type="pct"/>
            <w:shd w:val="clear" w:color="auto" w:fill="FFFFFF"/>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Număr</w:t>
            </w:r>
            <w:proofErr w:type="spellEnd"/>
          </w:p>
        </w:tc>
        <w:tc>
          <w:tcPr>
            <w:tcW w:w="559" w:type="pct"/>
            <w:shd w:val="clear" w:color="auto" w:fill="FFFFFF"/>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vîrsta</w:t>
            </w:r>
            <w:proofErr w:type="spellEnd"/>
            <w:r w:rsidRPr="009F51B5">
              <w:rPr>
                <w:rFonts w:asciiTheme="minorHAnsi" w:hAnsiTheme="minorHAnsi" w:cstheme="minorHAnsi"/>
                <w:b/>
                <w:bCs/>
                <w:sz w:val="22"/>
              </w:rPr>
              <w:t xml:space="preserve"> </w:t>
            </w:r>
            <w:proofErr w:type="spellStart"/>
            <w:r w:rsidRPr="009F51B5">
              <w:rPr>
                <w:rFonts w:asciiTheme="minorHAnsi" w:hAnsiTheme="minorHAnsi" w:cstheme="minorHAnsi"/>
                <w:b/>
                <w:bCs/>
                <w:sz w:val="22"/>
              </w:rPr>
              <w:t>medie</w:t>
            </w:r>
            <w:proofErr w:type="spellEnd"/>
          </w:p>
        </w:tc>
        <w:tc>
          <w:tcPr>
            <w:tcW w:w="590" w:type="pct"/>
            <w:shd w:val="clear" w:color="auto" w:fill="FFFFFF"/>
          </w:tcPr>
          <w:p w:rsidR="009F51B5" w:rsidRPr="009F51B5" w:rsidRDefault="009F51B5" w:rsidP="007157A9">
            <w:pPr>
              <w:jc w:val="center"/>
              <w:rPr>
                <w:rFonts w:asciiTheme="minorHAnsi" w:hAnsiTheme="minorHAnsi" w:cstheme="minorHAnsi"/>
                <w:b/>
                <w:bCs/>
                <w:sz w:val="22"/>
              </w:rPr>
            </w:pPr>
            <w:proofErr w:type="spellStart"/>
            <w:r w:rsidRPr="009F51B5">
              <w:rPr>
                <w:rFonts w:asciiTheme="minorHAnsi" w:hAnsiTheme="minorHAnsi" w:cstheme="minorHAnsi"/>
                <w:b/>
                <w:bCs/>
                <w:sz w:val="22"/>
              </w:rPr>
              <w:t>Capacita</w:t>
            </w:r>
            <w:proofErr w:type="spellEnd"/>
            <w:r>
              <w:rPr>
                <w:rFonts w:asciiTheme="minorHAnsi" w:hAnsiTheme="minorHAnsi" w:cstheme="minorHAnsi"/>
                <w:b/>
                <w:bCs/>
                <w:sz w:val="22"/>
              </w:rPr>
              <w:t xml:space="preserve"> </w:t>
            </w:r>
            <w:proofErr w:type="spellStart"/>
            <w:r w:rsidRPr="009F51B5">
              <w:rPr>
                <w:rFonts w:asciiTheme="minorHAnsi" w:hAnsiTheme="minorHAnsi" w:cstheme="minorHAnsi"/>
                <w:b/>
                <w:bCs/>
                <w:sz w:val="22"/>
              </w:rPr>
              <w:t>tetotală</w:t>
            </w:r>
            <w:proofErr w:type="spellEnd"/>
          </w:p>
        </w:tc>
        <w:tc>
          <w:tcPr>
            <w:tcW w:w="662" w:type="pct"/>
            <w:shd w:val="clear" w:color="auto" w:fill="FFFFFF"/>
          </w:tcPr>
          <w:p w:rsidR="009F51B5" w:rsidRPr="009F51B5" w:rsidRDefault="009F51B5" w:rsidP="007157A9">
            <w:pPr>
              <w:jc w:val="center"/>
              <w:rPr>
                <w:rFonts w:asciiTheme="minorHAnsi" w:hAnsiTheme="minorHAnsi" w:cstheme="minorHAnsi"/>
                <w:b/>
                <w:bCs/>
                <w:sz w:val="22"/>
              </w:rPr>
            </w:pPr>
            <w:r w:rsidRPr="009F51B5">
              <w:rPr>
                <w:rFonts w:asciiTheme="minorHAnsi" w:hAnsiTheme="minorHAnsi" w:cstheme="minorHAnsi"/>
                <w:b/>
                <w:bCs/>
                <w:sz w:val="22"/>
              </w:rPr>
              <w:t>fete /</w:t>
            </w:r>
            <w:proofErr w:type="spellStart"/>
            <w:r w:rsidRPr="009F51B5">
              <w:rPr>
                <w:rFonts w:asciiTheme="minorHAnsi" w:hAnsiTheme="minorHAnsi" w:cstheme="minorHAnsi"/>
                <w:b/>
                <w:bCs/>
                <w:sz w:val="22"/>
              </w:rPr>
              <w:t>băieți</w:t>
            </w:r>
            <w:proofErr w:type="spellEnd"/>
          </w:p>
        </w:tc>
        <w:tc>
          <w:tcPr>
            <w:tcW w:w="663" w:type="pct"/>
            <w:vMerge/>
            <w:shd w:val="clear" w:color="auto" w:fill="FFFFFF"/>
          </w:tcPr>
          <w:p w:rsidR="009F51B5" w:rsidRPr="009F51B5" w:rsidRDefault="009F51B5" w:rsidP="007157A9">
            <w:pPr>
              <w:jc w:val="center"/>
              <w:rPr>
                <w:rFonts w:asciiTheme="minorHAnsi" w:hAnsiTheme="minorHAnsi" w:cstheme="minorHAnsi"/>
                <w:b/>
                <w:bCs/>
                <w:sz w:val="22"/>
              </w:rPr>
            </w:pPr>
          </w:p>
        </w:tc>
        <w:tc>
          <w:tcPr>
            <w:tcW w:w="804" w:type="pct"/>
            <w:vMerge/>
            <w:shd w:val="clear" w:color="auto" w:fill="FFFFFF"/>
          </w:tcPr>
          <w:p w:rsidR="009F51B5" w:rsidRPr="009F51B5" w:rsidRDefault="009F51B5" w:rsidP="007157A9">
            <w:pPr>
              <w:jc w:val="center"/>
              <w:rPr>
                <w:rFonts w:asciiTheme="minorHAnsi" w:hAnsiTheme="minorHAnsi" w:cstheme="minorHAnsi"/>
                <w:b/>
                <w:bCs/>
                <w:sz w:val="22"/>
              </w:rPr>
            </w:pPr>
          </w:p>
        </w:tc>
      </w:tr>
      <w:tr w:rsidR="008A71EA" w:rsidRPr="009F51B5" w:rsidTr="008A71EA">
        <w:tc>
          <w:tcPr>
            <w:tcW w:w="808" w:type="pct"/>
            <w:shd w:val="clear" w:color="auto" w:fill="FFFFFF"/>
          </w:tcPr>
          <w:p w:rsidR="009F51B5" w:rsidRPr="009F51B5" w:rsidRDefault="009F51B5" w:rsidP="007157A9">
            <w:pPr>
              <w:rPr>
                <w:rFonts w:asciiTheme="minorHAnsi" w:hAnsiTheme="minorHAnsi" w:cstheme="minorHAnsi"/>
                <w:iCs/>
                <w:sz w:val="22"/>
              </w:rPr>
            </w:pPr>
            <w:proofErr w:type="spellStart"/>
            <w:r w:rsidRPr="009F51B5">
              <w:rPr>
                <w:rFonts w:asciiTheme="minorHAnsi" w:hAnsiTheme="minorHAnsi" w:cstheme="minorHAnsi"/>
                <w:iCs/>
                <w:sz w:val="22"/>
              </w:rPr>
              <w:t>Grădinița</w:t>
            </w:r>
            <w:proofErr w:type="spellEnd"/>
            <w:r w:rsidRPr="009F51B5">
              <w:rPr>
                <w:rFonts w:asciiTheme="minorHAnsi" w:hAnsiTheme="minorHAnsi" w:cstheme="minorHAnsi"/>
                <w:iCs/>
                <w:sz w:val="22"/>
              </w:rPr>
              <w:t xml:space="preserve"> de </w:t>
            </w:r>
            <w:proofErr w:type="spellStart"/>
            <w:r w:rsidRPr="009F51B5">
              <w:rPr>
                <w:rFonts w:asciiTheme="minorHAnsi" w:hAnsiTheme="minorHAnsi" w:cstheme="minorHAnsi"/>
                <w:iCs/>
                <w:sz w:val="22"/>
              </w:rPr>
              <w:t>copii</w:t>
            </w:r>
            <w:proofErr w:type="spellEnd"/>
            <w:r w:rsidRPr="009F51B5">
              <w:rPr>
                <w:rFonts w:asciiTheme="minorHAnsi" w:hAnsiTheme="minorHAnsi" w:cstheme="minorHAnsi"/>
                <w:iCs/>
                <w:sz w:val="22"/>
              </w:rPr>
              <w:t xml:space="preserve"> nr.1</w:t>
            </w:r>
          </w:p>
        </w:tc>
        <w:tc>
          <w:tcPr>
            <w:tcW w:w="43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1966</w:t>
            </w:r>
          </w:p>
        </w:tc>
        <w:tc>
          <w:tcPr>
            <w:tcW w:w="48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11</w:t>
            </w:r>
          </w:p>
        </w:tc>
        <w:tc>
          <w:tcPr>
            <w:tcW w:w="559"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40</w:t>
            </w:r>
          </w:p>
        </w:tc>
        <w:tc>
          <w:tcPr>
            <w:tcW w:w="590"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120/132</w:t>
            </w:r>
          </w:p>
        </w:tc>
        <w:tc>
          <w:tcPr>
            <w:tcW w:w="66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75/56</w:t>
            </w:r>
          </w:p>
        </w:tc>
        <w:tc>
          <w:tcPr>
            <w:tcW w:w="663"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570</w:t>
            </w:r>
          </w:p>
        </w:tc>
        <w:tc>
          <w:tcPr>
            <w:tcW w:w="804"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570</w:t>
            </w:r>
          </w:p>
        </w:tc>
      </w:tr>
      <w:tr w:rsidR="008A71EA" w:rsidRPr="009F51B5" w:rsidTr="008A71EA">
        <w:tc>
          <w:tcPr>
            <w:tcW w:w="808" w:type="pct"/>
            <w:shd w:val="clear" w:color="auto" w:fill="auto"/>
            <w:vAlign w:val="center"/>
          </w:tcPr>
          <w:p w:rsidR="009F51B5" w:rsidRPr="009F51B5" w:rsidRDefault="009F51B5" w:rsidP="007157A9">
            <w:pPr>
              <w:rPr>
                <w:rFonts w:asciiTheme="minorHAnsi" w:hAnsiTheme="minorHAnsi" w:cstheme="minorHAnsi"/>
                <w:iCs/>
                <w:sz w:val="22"/>
              </w:rPr>
            </w:pPr>
            <w:proofErr w:type="spellStart"/>
            <w:r w:rsidRPr="009F51B5">
              <w:rPr>
                <w:rFonts w:asciiTheme="minorHAnsi" w:hAnsiTheme="minorHAnsi" w:cstheme="minorHAnsi"/>
                <w:iCs/>
                <w:sz w:val="22"/>
              </w:rPr>
              <w:t>Grădinița</w:t>
            </w:r>
            <w:proofErr w:type="spellEnd"/>
            <w:r w:rsidRPr="009F51B5">
              <w:rPr>
                <w:rFonts w:asciiTheme="minorHAnsi" w:hAnsiTheme="minorHAnsi" w:cstheme="minorHAnsi"/>
                <w:iCs/>
                <w:sz w:val="22"/>
              </w:rPr>
              <w:t xml:space="preserve"> de </w:t>
            </w:r>
            <w:proofErr w:type="spellStart"/>
            <w:r w:rsidRPr="009F51B5">
              <w:rPr>
                <w:rFonts w:asciiTheme="minorHAnsi" w:hAnsiTheme="minorHAnsi" w:cstheme="minorHAnsi"/>
                <w:iCs/>
                <w:sz w:val="22"/>
              </w:rPr>
              <w:t>copii</w:t>
            </w:r>
            <w:proofErr w:type="spellEnd"/>
            <w:r w:rsidRPr="009F51B5">
              <w:rPr>
                <w:rFonts w:asciiTheme="minorHAnsi" w:hAnsiTheme="minorHAnsi" w:cstheme="minorHAnsi"/>
                <w:iCs/>
                <w:sz w:val="22"/>
              </w:rPr>
              <w:t xml:space="preserve"> nr.2</w:t>
            </w:r>
          </w:p>
        </w:tc>
        <w:tc>
          <w:tcPr>
            <w:tcW w:w="432"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1967</w:t>
            </w:r>
          </w:p>
        </w:tc>
        <w:tc>
          <w:tcPr>
            <w:tcW w:w="482"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7</w:t>
            </w:r>
          </w:p>
        </w:tc>
        <w:tc>
          <w:tcPr>
            <w:tcW w:w="559"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40</w:t>
            </w:r>
          </w:p>
        </w:tc>
        <w:tc>
          <w:tcPr>
            <w:tcW w:w="590"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120</w:t>
            </w:r>
          </w:p>
        </w:tc>
        <w:tc>
          <w:tcPr>
            <w:tcW w:w="662"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35/29</w:t>
            </w:r>
          </w:p>
        </w:tc>
        <w:tc>
          <w:tcPr>
            <w:tcW w:w="663" w:type="pct"/>
            <w:shd w:val="clear" w:color="auto" w:fill="FFFFFF" w:themeFill="background1"/>
            <w:vAlign w:val="center"/>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570,2</w:t>
            </w:r>
          </w:p>
        </w:tc>
        <w:tc>
          <w:tcPr>
            <w:tcW w:w="804"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570,2</w:t>
            </w:r>
          </w:p>
        </w:tc>
      </w:tr>
      <w:tr w:rsidR="008A71EA" w:rsidRPr="009F51B5" w:rsidTr="008A71EA">
        <w:tc>
          <w:tcPr>
            <w:tcW w:w="808" w:type="pct"/>
            <w:shd w:val="clear" w:color="auto" w:fill="FFFFFF"/>
          </w:tcPr>
          <w:tbl>
            <w:tblPr>
              <w:tblW w:w="144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0A0" w:firstRow="1" w:lastRow="0" w:firstColumn="1" w:lastColumn="0" w:noHBand="0" w:noVBand="0"/>
            </w:tblPr>
            <w:tblGrid>
              <w:gridCol w:w="1447"/>
            </w:tblGrid>
            <w:tr w:rsidR="009F51B5" w:rsidRPr="009F51B5" w:rsidTr="008A71EA">
              <w:tc>
                <w:tcPr>
                  <w:tcW w:w="5000" w:type="pct"/>
                  <w:tcBorders>
                    <w:left w:val="nil"/>
                    <w:bottom w:val="nil"/>
                  </w:tcBorders>
                  <w:shd w:val="clear" w:color="auto" w:fill="FFFFFF"/>
                </w:tcPr>
                <w:p w:rsidR="009F51B5" w:rsidRPr="009F51B5" w:rsidRDefault="009F51B5" w:rsidP="007157A9">
                  <w:pPr>
                    <w:rPr>
                      <w:rFonts w:asciiTheme="minorHAnsi" w:hAnsiTheme="minorHAnsi" w:cstheme="minorHAnsi"/>
                      <w:iCs/>
                      <w:sz w:val="22"/>
                    </w:rPr>
                  </w:pPr>
                  <w:proofErr w:type="spellStart"/>
                  <w:r w:rsidRPr="009F51B5">
                    <w:rPr>
                      <w:rFonts w:asciiTheme="minorHAnsi" w:hAnsiTheme="minorHAnsi" w:cstheme="minorHAnsi"/>
                      <w:iCs/>
                      <w:sz w:val="22"/>
                    </w:rPr>
                    <w:t>Liceul</w:t>
                  </w:r>
                  <w:proofErr w:type="spellEnd"/>
                  <w:r w:rsidRPr="009F51B5">
                    <w:rPr>
                      <w:rFonts w:asciiTheme="minorHAnsi" w:hAnsiTheme="minorHAnsi" w:cstheme="minorHAnsi"/>
                      <w:iCs/>
                      <w:sz w:val="22"/>
                    </w:rPr>
                    <w:t xml:space="preserve"> </w:t>
                  </w:r>
                  <w:proofErr w:type="spellStart"/>
                  <w:r w:rsidRPr="009F51B5">
                    <w:rPr>
                      <w:rFonts w:asciiTheme="minorHAnsi" w:hAnsiTheme="minorHAnsi" w:cstheme="minorHAnsi"/>
                      <w:iCs/>
                      <w:sz w:val="22"/>
                    </w:rPr>
                    <w:t>teoretic</w:t>
                  </w:r>
                  <w:proofErr w:type="spellEnd"/>
                  <w:r w:rsidRPr="009F51B5">
                    <w:rPr>
                      <w:rFonts w:asciiTheme="minorHAnsi" w:hAnsiTheme="minorHAnsi" w:cstheme="minorHAnsi"/>
                      <w:iCs/>
                      <w:sz w:val="22"/>
                    </w:rPr>
                    <w:t xml:space="preserve">       ,, Ion </w:t>
                  </w:r>
                  <w:proofErr w:type="spellStart"/>
                  <w:r w:rsidRPr="009F51B5">
                    <w:rPr>
                      <w:rFonts w:asciiTheme="minorHAnsi" w:hAnsiTheme="minorHAnsi" w:cstheme="minorHAnsi"/>
                      <w:iCs/>
                      <w:sz w:val="22"/>
                    </w:rPr>
                    <w:t>Inculeț</w:t>
                  </w:r>
                  <w:proofErr w:type="spellEnd"/>
                  <w:r w:rsidRPr="009F51B5">
                    <w:rPr>
                      <w:rFonts w:asciiTheme="minorHAnsi" w:hAnsiTheme="minorHAnsi" w:cstheme="minorHAnsi"/>
                      <w:iCs/>
                      <w:sz w:val="22"/>
                    </w:rPr>
                    <w:t>”</w:t>
                  </w:r>
                </w:p>
              </w:tc>
            </w:tr>
          </w:tbl>
          <w:p w:rsidR="009F51B5" w:rsidRPr="009F51B5" w:rsidRDefault="009F51B5" w:rsidP="007157A9">
            <w:pPr>
              <w:rPr>
                <w:rFonts w:asciiTheme="minorHAnsi" w:hAnsiTheme="minorHAnsi" w:cstheme="minorHAnsi"/>
                <w:iCs/>
                <w:sz w:val="22"/>
              </w:rPr>
            </w:pPr>
          </w:p>
        </w:tc>
        <w:tc>
          <w:tcPr>
            <w:tcW w:w="43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1964</w:t>
            </w:r>
          </w:p>
        </w:tc>
        <w:tc>
          <w:tcPr>
            <w:tcW w:w="48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37</w:t>
            </w:r>
          </w:p>
        </w:tc>
        <w:tc>
          <w:tcPr>
            <w:tcW w:w="559"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50</w:t>
            </w:r>
          </w:p>
        </w:tc>
        <w:tc>
          <w:tcPr>
            <w:tcW w:w="590" w:type="pct"/>
            <w:shd w:val="clear" w:color="auto" w:fill="FFFFFF" w:themeFill="background1"/>
          </w:tcPr>
          <w:p w:rsidR="009F51B5" w:rsidRPr="009F51B5" w:rsidRDefault="009F51B5" w:rsidP="007157A9">
            <w:pPr>
              <w:jc w:val="center"/>
              <w:rPr>
                <w:rFonts w:asciiTheme="minorHAnsi" w:hAnsiTheme="minorHAnsi" w:cstheme="minorHAnsi"/>
                <w:sz w:val="22"/>
              </w:rPr>
            </w:pPr>
          </w:p>
        </w:tc>
        <w:tc>
          <w:tcPr>
            <w:tcW w:w="662"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436</w:t>
            </w:r>
          </w:p>
        </w:tc>
        <w:tc>
          <w:tcPr>
            <w:tcW w:w="663"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5350</w:t>
            </w:r>
          </w:p>
        </w:tc>
        <w:tc>
          <w:tcPr>
            <w:tcW w:w="804" w:type="pct"/>
            <w:shd w:val="clear" w:color="auto" w:fill="FFFFFF" w:themeFill="background1"/>
          </w:tcPr>
          <w:p w:rsidR="009F51B5" w:rsidRPr="009F51B5" w:rsidRDefault="009F51B5" w:rsidP="007157A9">
            <w:pPr>
              <w:jc w:val="center"/>
              <w:rPr>
                <w:rFonts w:asciiTheme="minorHAnsi" w:hAnsiTheme="minorHAnsi" w:cstheme="minorHAnsi"/>
                <w:sz w:val="22"/>
              </w:rPr>
            </w:pPr>
            <w:r w:rsidRPr="009F51B5">
              <w:rPr>
                <w:rFonts w:asciiTheme="minorHAnsi" w:hAnsiTheme="minorHAnsi" w:cstheme="minorHAnsi"/>
                <w:sz w:val="22"/>
              </w:rPr>
              <w:t>5230</w:t>
            </w:r>
          </w:p>
        </w:tc>
      </w:tr>
    </w:tbl>
    <w:p w:rsidR="009F51B5" w:rsidRPr="00A46AA4" w:rsidRDefault="009F51B5" w:rsidP="00227A91">
      <w:pPr>
        <w:pStyle w:val="Frspaiere"/>
        <w:jc w:val="both"/>
        <w:rPr>
          <w:rFonts w:asciiTheme="minorHAnsi" w:hAnsiTheme="minorHAnsi" w:cstheme="minorHAnsi"/>
          <w:szCs w:val="24"/>
          <w:lang w:val="ro-MD"/>
        </w:rPr>
      </w:pPr>
    </w:p>
    <w:p w:rsidR="006032FA"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Pentru îmbunătățirea serviciilor educaționale, liceul teoretic își propune mai multe priorități. Clădirea liceului necesită reparații semnificative care are îmbunătăți consumul de energie, confortul și siguranța elevilor și angajaților. O altă prioritate a liceului o reprezintă amenajarea teritoriului adiacent care presupune mai multe intervenții, precum ar fi: îngrădirea curții liceului pentru a asigura securitatea elevilor, amenajarea terenului de sport și terenurilor de joacă pentru elevi, instalarea mobilierul</w:t>
      </w:r>
      <w:r w:rsidR="00227A91">
        <w:rPr>
          <w:rFonts w:asciiTheme="minorHAnsi" w:hAnsiTheme="minorHAnsi" w:cstheme="minorHAnsi"/>
          <w:szCs w:val="24"/>
          <w:lang w:val="ro-MD"/>
        </w:rPr>
        <w:t>ui extern</w:t>
      </w:r>
      <w:r w:rsidRPr="00A46AA4">
        <w:rPr>
          <w:rFonts w:asciiTheme="minorHAnsi" w:hAnsiTheme="minorHAnsi" w:cstheme="minorHAnsi"/>
          <w:szCs w:val="24"/>
          <w:lang w:val="ro-MD"/>
        </w:rPr>
        <w:t xml:space="preserve">. </w:t>
      </w:r>
    </w:p>
    <w:p w:rsidR="00227A91"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Grădinițele din sat</w:t>
      </w:r>
      <w:r w:rsidR="00227A91">
        <w:rPr>
          <w:rFonts w:asciiTheme="minorHAnsi" w:hAnsiTheme="minorHAnsi" w:cstheme="minorHAnsi"/>
          <w:szCs w:val="24"/>
          <w:lang w:val="ro-MD"/>
        </w:rPr>
        <w:t>,</w:t>
      </w:r>
      <w:r w:rsidRPr="00A46AA4">
        <w:rPr>
          <w:rFonts w:asciiTheme="minorHAnsi" w:hAnsiTheme="minorHAnsi" w:cstheme="minorHAnsi"/>
          <w:szCs w:val="24"/>
          <w:lang w:val="ro-MD"/>
        </w:rPr>
        <w:t xml:space="preserve"> de asemenea necesită investiții și reparații pentru îmbunătățirea condițiilor de prestare a serviciilor. Necesitățile prioritare ce vizează ambele instituții preșcolare se re</w:t>
      </w:r>
      <w:r w:rsidR="00227A91">
        <w:rPr>
          <w:rFonts w:asciiTheme="minorHAnsi" w:hAnsiTheme="minorHAnsi" w:cstheme="minorHAnsi"/>
          <w:szCs w:val="24"/>
          <w:lang w:val="ro-MD"/>
        </w:rPr>
        <w:t xml:space="preserve">feră la </w:t>
      </w:r>
      <w:r w:rsidRPr="00A46AA4">
        <w:rPr>
          <w:rFonts w:asciiTheme="minorHAnsi" w:hAnsiTheme="minorHAnsi" w:cstheme="minorHAnsi"/>
          <w:szCs w:val="24"/>
          <w:lang w:val="ro-MD"/>
        </w:rPr>
        <w:t>reînnoirea inventarului tehnic și dida</w:t>
      </w:r>
      <w:r w:rsidR="00051F0A">
        <w:rPr>
          <w:rFonts w:asciiTheme="minorHAnsi" w:hAnsiTheme="minorHAnsi" w:cstheme="minorHAnsi"/>
          <w:szCs w:val="24"/>
          <w:lang w:val="ro-MD"/>
        </w:rPr>
        <w:t>ctic, renovarea sălilor de grup</w:t>
      </w:r>
      <w:r w:rsidRPr="00A46AA4">
        <w:rPr>
          <w:rFonts w:asciiTheme="minorHAnsi" w:hAnsiTheme="minorHAnsi" w:cstheme="minorHAnsi"/>
          <w:szCs w:val="24"/>
          <w:lang w:val="ro-MD"/>
        </w:rPr>
        <w:t xml:space="preserve">. Grădinița nr.1 este încălzită în baza unei centrale cu biomasă și </w:t>
      </w:r>
      <w:r w:rsidR="00227A91">
        <w:rPr>
          <w:rFonts w:asciiTheme="minorHAnsi" w:hAnsiTheme="minorHAnsi" w:cstheme="minorHAnsi"/>
          <w:szCs w:val="24"/>
          <w:lang w:val="ro-MD"/>
        </w:rPr>
        <w:t>a instalat</w:t>
      </w:r>
      <w:r w:rsidRPr="00A46AA4">
        <w:rPr>
          <w:rFonts w:asciiTheme="minorHAnsi" w:hAnsiTheme="minorHAnsi" w:cstheme="minorHAnsi"/>
          <w:szCs w:val="24"/>
          <w:lang w:val="ro-MD"/>
        </w:rPr>
        <w:t xml:space="preserve"> baterii solare pentru încălzirea apei</w:t>
      </w:r>
      <w:r w:rsidR="00227A91">
        <w:rPr>
          <w:rFonts w:asciiTheme="minorHAnsi" w:hAnsiTheme="minorHAnsi" w:cstheme="minorHAnsi"/>
          <w:szCs w:val="24"/>
          <w:lang w:val="ro-MD"/>
        </w:rPr>
        <w:t>.</w:t>
      </w:r>
      <w:r w:rsidRPr="00A46AA4">
        <w:rPr>
          <w:rFonts w:asciiTheme="minorHAnsi" w:hAnsiTheme="minorHAnsi" w:cstheme="minorHAnsi"/>
          <w:szCs w:val="24"/>
          <w:lang w:val="ro-MD"/>
        </w:rPr>
        <w:t xml:space="preserve"> </w:t>
      </w:r>
    </w:p>
    <w:p w:rsidR="00A46AA4" w:rsidRPr="00A46AA4" w:rsidRDefault="00A46AA4" w:rsidP="00A46AA4">
      <w:pPr>
        <w:pStyle w:val="Frspaiere"/>
        <w:spacing w:after="120"/>
        <w:jc w:val="both"/>
        <w:rPr>
          <w:rFonts w:asciiTheme="minorHAnsi" w:hAnsiTheme="minorHAnsi" w:cstheme="minorHAnsi"/>
          <w:szCs w:val="24"/>
          <w:lang w:val="ro-MD"/>
        </w:rPr>
      </w:pPr>
      <w:r w:rsidRPr="009B5D75">
        <w:rPr>
          <w:rFonts w:asciiTheme="minorHAnsi" w:hAnsiTheme="minorHAnsi" w:cstheme="minorHAnsi"/>
          <w:szCs w:val="24"/>
          <w:lang w:val="ro-MD"/>
        </w:rPr>
        <w:lastRenderedPageBreak/>
        <w:t xml:space="preserve">Serviciile </w:t>
      </w:r>
      <w:r w:rsidR="00567D82">
        <w:rPr>
          <w:rFonts w:asciiTheme="minorHAnsi" w:hAnsiTheme="minorHAnsi" w:cstheme="minorHAnsi"/>
          <w:szCs w:val="24"/>
          <w:lang w:val="ro-MD"/>
        </w:rPr>
        <w:t>culturale</w:t>
      </w:r>
      <w:r w:rsidRPr="009B5D75">
        <w:rPr>
          <w:rFonts w:asciiTheme="minorHAnsi" w:hAnsiTheme="minorHAnsi" w:cstheme="minorHAnsi"/>
          <w:szCs w:val="24"/>
          <w:lang w:val="ro-MD"/>
        </w:rPr>
        <w:t xml:space="preserve"> sunt prestate de către Casa de Cultură din sat care este amplasată într-o clădire</w:t>
      </w:r>
      <w:r w:rsidRPr="00A46AA4">
        <w:rPr>
          <w:rFonts w:asciiTheme="minorHAnsi" w:hAnsiTheme="minorHAnsi" w:cstheme="minorHAnsi"/>
          <w:szCs w:val="24"/>
          <w:lang w:val="ro-MD"/>
        </w:rPr>
        <w:t xml:space="preserve"> cu 2 niveluri, cu încăperi speciale pentru activitatea cercurilor artistice, cu o sală mare pentru dansuri și alta de 400 de locuri pentru vizionarea filmelor. În incinta Casei de Cultură se află și biblioteca publică cu un fond de carte de 9000 de exemplare și 6 calculatoare conectate la internet, anual fiind deserviți 1300 de copii și 1100 maturi. Ansamblurile atestate cu titlul de model de către Ministerul Culturii și care sunt găzduite de către Casa de Cultură sunt: Ansamblul de dans Rotunda, Ansamblul vocal </w:t>
      </w:r>
      <w:proofErr w:type="spellStart"/>
      <w:r w:rsidRPr="00A46AA4">
        <w:rPr>
          <w:rFonts w:asciiTheme="minorHAnsi" w:hAnsiTheme="minorHAnsi" w:cstheme="minorHAnsi"/>
          <w:szCs w:val="24"/>
          <w:lang w:val="ro-MD"/>
        </w:rPr>
        <w:t>Doruleț</w:t>
      </w:r>
      <w:proofErr w:type="spellEnd"/>
      <w:r w:rsidRPr="00A46AA4">
        <w:rPr>
          <w:rFonts w:asciiTheme="minorHAnsi" w:hAnsiTheme="minorHAnsi" w:cstheme="minorHAnsi"/>
          <w:szCs w:val="24"/>
          <w:lang w:val="ro-MD"/>
        </w:rPr>
        <w:t xml:space="preserve">, Ansamblul de dans și </w:t>
      </w:r>
      <w:proofErr w:type="spellStart"/>
      <w:r w:rsidRPr="00A46AA4">
        <w:rPr>
          <w:rFonts w:asciiTheme="minorHAnsi" w:hAnsiTheme="minorHAnsi" w:cstheme="minorHAnsi"/>
          <w:szCs w:val="24"/>
          <w:lang w:val="ro-MD"/>
        </w:rPr>
        <w:t>cîntec</w:t>
      </w:r>
      <w:proofErr w:type="spellEnd"/>
      <w:r w:rsidRPr="00A46AA4">
        <w:rPr>
          <w:rFonts w:asciiTheme="minorHAnsi" w:hAnsiTheme="minorHAnsi" w:cstheme="minorHAnsi"/>
          <w:szCs w:val="24"/>
          <w:lang w:val="ro-MD"/>
        </w:rPr>
        <w:t xml:space="preserve"> folcloric Busuioc Voinicel, Orchestra de fanfară, Formația de muzică rock-Țepeș. </w:t>
      </w:r>
    </w:p>
    <w:p w:rsidR="00567D82"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Casa de Cultură are nevoie de investiții în reparația acoperișului, reparația subsolului, reparația sălii de forță, racordarea la canalizare, construirea veceului instituției, racordarea instituției la un sistem de încălzire pentru a putea asigura servicii calitative și în perioada rece a anului. </w:t>
      </w:r>
    </w:p>
    <w:p w:rsidR="00A46AA4" w:rsidRPr="00A46AA4" w:rsidRDefault="00DE55E8" w:rsidP="00A46AA4">
      <w:pPr>
        <w:pStyle w:val="Frspaiere"/>
        <w:spacing w:after="120"/>
        <w:jc w:val="both"/>
        <w:rPr>
          <w:rFonts w:asciiTheme="minorHAnsi" w:hAnsiTheme="minorHAnsi" w:cstheme="minorHAnsi"/>
          <w:szCs w:val="24"/>
          <w:lang w:val="ro-MD"/>
        </w:rPr>
      </w:pPr>
      <w:r>
        <w:rPr>
          <w:rFonts w:asciiTheme="minorHAnsi" w:hAnsiTheme="minorHAnsi" w:cstheme="minorHAnsi"/>
          <w:szCs w:val="24"/>
          <w:lang w:val="ro-MD"/>
        </w:rPr>
        <w:t>Recent a fost creat un muzeu al localității</w:t>
      </w:r>
      <w:r w:rsidR="00A46AA4" w:rsidRPr="00A46AA4">
        <w:rPr>
          <w:rFonts w:asciiTheme="minorHAnsi" w:hAnsiTheme="minorHAnsi" w:cstheme="minorHAnsi"/>
          <w:szCs w:val="24"/>
          <w:lang w:val="ro-MD"/>
        </w:rPr>
        <w:t xml:space="preserve"> </w:t>
      </w:r>
      <w:r w:rsidR="00567D82">
        <w:rPr>
          <w:rFonts w:asciiTheme="minorHAnsi" w:hAnsiTheme="minorHAnsi" w:cstheme="minorHAnsi"/>
          <w:szCs w:val="24"/>
          <w:lang w:val="ro-MD"/>
        </w:rPr>
        <w:t xml:space="preserve">care </w:t>
      </w:r>
      <w:r>
        <w:rPr>
          <w:rFonts w:asciiTheme="minorHAnsi" w:hAnsiTheme="minorHAnsi" w:cstheme="minorHAnsi"/>
          <w:szCs w:val="24"/>
          <w:lang w:val="ro-MD"/>
        </w:rPr>
        <w:t>asigură parțial</w:t>
      </w:r>
      <w:r w:rsidR="00A46AA4" w:rsidRPr="00A46AA4">
        <w:rPr>
          <w:rFonts w:asciiTheme="minorHAnsi" w:hAnsiTheme="minorHAnsi" w:cstheme="minorHAnsi"/>
          <w:szCs w:val="24"/>
          <w:lang w:val="ro-MD"/>
        </w:rPr>
        <w:t xml:space="preserve"> documentarea evoluției culturale și sociale a acestuia. Patrimoniul cultural și istoric al satului nu este </w:t>
      </w:r>
      <w:r w:rsidR="00567D82">
        <w:rPr>
          <w:rFonts w:asciiTheme="minorHAnsi" w:hAnsiTheme="minorHAnsi" w:cstheme="minorHAnsi"/>
          <w:szCs w:val="24"/>
          <w:lang w:val="ro-MD"/>
        </w:rPr>
        <w:t xml:space="preserve">suficient </w:t>
      </w:r>
      <w:r w:rsidR="00A46AA4" w:rsidRPr="00A46AA4">
        <w:rPr>
          <w:rFonts w:asciiTheme="minorHAnsi" w:hAnsiTheme="minorHAnsi" w:cstheme="minorHAnsi"/>
          <w:szCs w:val="24"/>
          <w:lang w:val="ro-MD"/>
        </w:rPr>
        <w:t xml:space="preserve">valorificat, iar unele obiective de importanță națională precum ar fi biserica din lemn și situl arheologic necesită investiții și de a fi incluse într-un circuit turistic. </w:t>
      </w:r>
    </w:p>
    <w:p w:rsidR="009B5D75" w:rsidRPr="009B5D75" w:rsidRDefault="00A46AA4" w:rsidP="00A46AA4">
      <w:pPr>
        <w:pStyle w:val="Frspaiere"/>
        <w:spacing w:after="120"/>
        <w:jc w:val="both"/>
        <w:rPr>
          <w:rFonts w:asciiTheme="minorHAnsi" w:hAnsiTheme="minorHAnsi" w:cstheme="minorHAnsi"/>
          <w:szCs w:val="24"/>
          <w:lang w:val="ro-MD"/>
        </w:rPr>
      </w:pPr>
      <w:r w:rsidRPr="009B5D75">
        <w:rPr>
          <w:rFonts w:asciiTheme="minorHAnsi" w:hAnsiTheme="minorHAnsi" w:cstheme="minorHAnsi"/>
          <w:szCs w:val="24"/>
          <w:lang w:val="ro-MD"/>
        </w:rPr>
        <w:t xml:space="preserve">La nivel de localitate, nu sunt spații de agrement comune pentru locuitorii satului, lipsesc locurile de joacă amenajate pentru copii în fiecare sector al satului. Centrul satului nu este amenajat corespunzător pentru a putea servi drept un loc de comunicare și interacțiune între localnici. </w:t>
      </w:r>
    </w:p>
    <w:p w:rsidR="00A46AA4" w:rsidRPr="00A46AA4" w:rsidRDefault="00A46AA4" w:rsidP="00A46AA4">
      <w:pPr>
        <w:pStyle w:val="Frspaiere"/>
        <w:spacing w:after="120"/>
        <w:jc w:val="both"/>
        <w:rPr>
          <w:rFonts w:asciiTheme="minorHAnsi" w:hAnsiTheme="minorHAnsi" w:cstheme="minorHAnsi"/>
          <w:szCs w:val="24"/>
          <w:lang w:val="ro-MD"/>
        </w:rPr>
      </w:pPr>
      <w:r w:rsidRPr="009B5D75">
        <w:rPr>
          <w:rFonts w:asciiTheme="minorHAnsi" w:hAnsiTheme="minorHAnsi" w:cstheme="minorHAnsi"/>
          <w:szCs w:val="24"/>
          <w:lang w:val="ro-MD"/>
        </w:rPr>
        <w:t>Serviciile de sănătate sunt prestate prin intermediul Centrului de Sănătate Autonom – IMSP CS</w:t>
      </w:r>
      <w:r w:rsidRPr="00A46AA4">
        <w:rPr>
          <w:rFonts w:asciiTheme="minorHAnsi" w:hAnsiTheme="minorHAnsi" w:cstheme="minorHAnsi"/>
          <w:szCs w:val="24"/>
          <w:lang w:val="ro-MD"/>
        </w:rPr>
        <w:t xml:space="preserve"> Vorniceni. Pe parcursul anilor, centrul a beneficiate de resurse financiare pentru gazificare și repararea acoperișului, a fațadei și interiorului. În sat există o farmacie care comercializează preparate medicamentoase. În raza satului Vorniceni este amplasat spitalului republican de </w:t>
      </w:r>
      <w:proofErr w:type="spellStart"/>
      <w:r w:rsidRPr="00A46AA4">
        <w:rPr>
          <w:rFonts w:asciiTheme="minorHAnsi" w:hAnsiTheme="minorHAnsi" w:cstheme="minorHAnsi"/>
          <w:szCs w:val="24"/>
          <w:lang w:val="ro-MD"/>
        </w:rPr>
        <w:t>Ftiziopulmonologie</w:t>
      </w:r>
      <w:proofErr w:type="spellEnd"/>
      <w:r w:rsidRPr="00A46AA4">
        <w:rPr>
          <w:rFonts w:asciiTheme="minorHAnsi" w:hAnsiTheme="minorHAnsi" w:cstheme="minorHAnsi"/>
          <w:szCs w:val="24"/>
          <w:lang w:val="ro-MD"/>
        </w:rPr>
        <w:t xml:space="preserve"> unde sunt tratați 110 persoane bolnave de tuberculoză din toată republica. Spitalul angajează 136 de persoane dintre care 125 sunt locuitori ai satului Vorniceni. Deși instituția reprezintă o sursă importantă de venit pentru bugetul local, este un motiv de îngrijorare pentru localnici și este privită cu suspiciune și neîncredere, </w:t>
      </w:r>
      <w:proofErr w:type="spellStart"/>
      <w:r w:rsidRPr="00A46AA4">
        <w:rPr>
          <w:rFonts w:asciiTheme="minorHAnsi" w:hAnsiTheme="minorHAnsi" w:cstheme="minorHAnsi"/>
          <w:szCs w:val="24"/>
          <w:lang w:val="ro-MD"/>
        </w:rPr>
        <w:t>avînd</w:t>
      </w:r>
      <w:proofErr w:type="spellEnd"/>
      <w:r w:rsidRPr="00A46AA4">
        <w:rPr>
          <w:rFonts w:asciiTheme="minorHAnsi" w:hAnsiTheme="minorHAnsi" w:cstheme="minorHAnsi"/>
          <w:szCs w:val="24"/>
          <w:lang w:val="ro-MD"/>
        </w:rPr>
        <w:t xml:space="preserve"> în vedere transmisibilitatea TBC-ului și a accesului bolnavilor în sat. În localitate sunt înregistrate 17 cazuri de îmbolnăvire cu TBC dintre care 2 sunt grave.</w:t>
      </w:r>
    </w:p>
    <w:p w:rsidR="009B5D75" w:rsidRPr="009B5D75" w:rsidRDefault="00567D82" w:rsidP="00A46AA4">
      <w:pPr>
        <w:pStyle w:val="Frspaiere"/>
        <w:spacing w:after="120"/>
        <w:jc w:val="both"/>
        <w:rPr>
          <w:rFonts w:asciiTheme="minorHAnsi" w:hAnsiTheme="minorHAnsi" w:cstheme="minorHAnsi"/>
          <w:szCs w:val="24"/>
          <w:lang w:val="ro-MD"/>
        </w:rPr>
      </w:pPr>
      <w:r>
        <w:rPr>
          <w:rFonts w:asciiTheme="minorHAnsi" w:hAnsiTheme="minorHAnsi" w:cstheme="minorHAnsi"/>
          <w:szCs w:val="24"/>
          <w:lang w:val="ro-MD"/>
        </w:rPr>
        <w:t>Majoritatea serviciilor sociale sunt</w:t>
      </w:r>
      <w:r w:rsidR="00A46AA4" w:rsidRPr="009B5D75">
        <w:rPr>
          <w:rFonts w:asciiTheme="minorHAnsi" w:hAnsiTheme="minorHAnsi" w:cstheme="minorHAnsi"/>
          <w:szCs w:val="24"/>
          <w:lang w:val="ro-MD"/>
        </w:rPr>
        <w:t xml:space="preserve"> prestate prin intermediul asistentei sociale și a două lucrătoare sociale</w:t>
      </w:r>
      <w:r w:rsidR="009B5D75" w:rsidRPr="009B5D75">
        <w:rPr>
          <w:rFonts w:asciiTheme="minorHAnsi" w:hAnsiTheme="minorHAnsi" w:cstheme="minorHAnsi"/>
          <w:szCs w:val="24"/>
          <w:lang w:val="ro-MD"/>
        </w:rPr>
        <w:t>.</w:t>
      </w:r>
      <w:r w:rsidR="00A46AA4" w:rsidRPr="009B5D75">
        <w:rPr>
          <w:rFonts w:asciiTheme="minorHAnsi" w:hAnsiTheme="minorHAnsi" w:cstheme="minorHAnsi"/>
          <w:szCs w:val="24"/>
          <w:lang w:val="ro-MD"/>
        </w:rPr>
        <w:t xml:space="preserve"> care deservesc </w:t>
      </w:r>
      <w:r>
        <w:rPr>
          <w:rFonts w:asciiTheme="minorHAnsi" w:hAnsiTheme="minorHAnsi" w:cstheme="minorHAnsi"/>
          <w:szCs w:val="24"/>
          <w:lang w:val="ro-MD"/>
        </w:rPr>
        <w:t xml:space="preserve">circa </w:t>
      </w:r>
      <w:r w:rsidR="00A46AA4" w:rsidRPr="009B5D75">
        <w:rPr>
          <w:rFonts w:asciiTheme="minorHAnsi" w:hAnsiTheme="minorHAnsi" w:cstheme="minorHAnsi"/>
          <w:szCs w:val="24"/>
          <w:lang w:val="ro-MD"/>
        </w:rPr>
        <w:t>20 de familii. Problemele sociale stringente care sunt reclamate se referă la sărăcie, lipsa locului de muncă, abuzul de alcool, accesul la servicii</w:t>
      </w:r>
      <w:r>
        <w:rPr>
          <w:rFonts w:asciiTheme="minorHAnsi" w:hAnsiTheme="minorHAnsi" w:cstheme="minorHAnsi"/>
          <w:szCs w:val="24"/>
          <w:lang w:val="ro-MD"/>
        </w:rPr>
        <w:t xml:space="preserve"> medicale, </w:t>
      </w:r>
      <w:r w:rsidR="00A46AA4" w:rsidRPr="009B5D75">
        <w:rPr>
          <w:rFonts w:asciiTheme="minorHAnsi" w:hAnsiTheme="minorHAnsi" w:cstheme="minorHAnsi"/>
          <w:szCs w:val="24"/>
          <w:lang w:val="ro-MD"/>
        </w:rPr>
        <w:t xml:space="preserve">lipsa accesului la servicii și informație. </w:t>
      </w:r>
    </w:p>
    <w:p w:rsidR="00A46AA4" w:rsidRPr="00A46AA4" w:rsidRDefault="00A46AA4" w:rsidP="00234A35">
      <w:pPr>
        <w:pStyle w:val="Subtitlu1"/>
        <w:numPr>
          <w:ilvl w:val="1"/>
          <w:numId w:val="16"/>
        </w:numPr>
        <w:spacing w:before="0" w:after="120" w:line="240" w:lineRule="auto"/>
        <w:ind w:left="432"/>
        <w:rPr>
          <w:rFonts w:asciiTheme="minorHAnsi" w:hAnsiTheme="minorHAnsi" w:cstheme="minorHAnsi"/>
          <w:szCs w:val="24"/>
        </w:rPr>
      </w:pPr>
      <w:bookmarkStart w:id="27" w:name="_Toc455405584"/>
      <w:bookmarkStart w:id="28" w:name="_Toc456265523"/>
      <w:bookmarkStart w:id="29" w:name="_Toc460237874"/>
      <w:bookmarkStart w:id="30" w:name="_Toc62085891"/>
      <w:bookmarkStart w:id="31" w:name="_Toc62114106"/>
      <w:r w:rsidRPr="00A46AA4">
        <w:rPr>
          <w:rFonts w:asciiTheme="minorHAnsi" w:hAnsiTheme="minorHAnsi" w:cstheme="minorHAnsi"/>
          <w:szCs w:val="24"/>
        </w:rPr>
        <w:t xml:space="preserve">Infrastructura </w:t>
      </w:r>
      <w:proofErr w:type="spellStart"/>
      <w:r w:rsidRPr="00A46AA4">
        <w:rPr>
          <w:rFonts w:asciiTheme="minorHAnsi" w:hAnsiTheme="minorHAnsi" w:cstheme="minorHAnsi"/>
          <w:szCs w:val="24"/>
        </w:rPr>
        <w:t>tehnico</w:t>
      </w:r>
      <w:proofErr w:type="spellEnd"/>
      <w:r w:rsidRPr="00A46AA4">
        <w:rPr>
          <w:rFonts w:asciiTheme="minorHAnsi" w:hAnsiTheme="minorHAnsi" w:cstheme="minorHAnsi"/>
          <w:szCs w:val="24"/>
        </w:rPr>
        <w:t>-edilitară și Servicii Comunale</w:t>
      </w:r>
      <w:bookmarkEnd w:id="27"/>
      <w:bookmarkEnd w:id="28"/>
      <w:bookmarkEnd w:id="29"/>
      <w:bookmarkEnd w:id="30"/>
      <w:bookmarkEnd w:id="31"/>
    </w:p>
    <w:p w:rsidR="004D7A77" w:rsidRDefault="00A46AA4" w:rsidP="00A46AA4">
      <w:pPr>
        <w:pStyle w:val="Frspaiere"/>
        <w:spacing w:after="120"/>
        <w:jc w:val="both"/>
        <w:rPr>
          <w:rFonts w:asciiTheme="minorHAnsi" w:hAnsiTheme="minorHAnsi" w:cstheme="minorHAnsi"/>
          <w:szCs w:val="24"/>
          <w:lang w:val="ro-MD"/>
        </w:rPr>
      </w:pPr>
      <w:r w:rsidRPr="00C4289A">
        <w:rPr>
          <w:rFonts w:asciiTheme="minorHAnsi" w:hAnsiTheme="minorHAnsi" w:cstheme="minorHAnsi"/>
          <w:szCs w:val="24"/>
          <w:lang w:val="ro-MD"/>
        </w:rPr>
        <w:t>Apă și canalizare:</w:t>
      </w:r>
      <w:r w:rsidR="00377568" w:rsidRPr="00C4289A">
        <w:rPr>
          <w:rFonts w:asciiTheme="minorHAnsi" w:hAnsiTheme="minorHAnsi" w:cstheme="minorHAnsi"/>
          <w:szCs w:val="24"/>
          <w:lang w:val="ro-MD"/>
        </w:rPr>
        <w:t xml:space="preserve"> doar 705 din 2274</w:t>
      </w:r>
      <w:r w:rsidRPr="00C4289A">
        <w:rPr>
          <w:rFonts w:asciiTheme="minorHAnsi" w:hAnsiTheme="minorHAnsi" w:cstheme="minorHAnsi"/>
          <w:szCs w:val="24"/>
          <w:lang w:val="ro-MD"/>
        </w:rPr>
        <w:t xml:space="preserve"> din gospodăr</w:t>
      </w:r>
      <w:r w:rsidR="00377568" w:rsidRPr="00C4289A">
        <w:rPr>
          <w:rFonts w:asciiTheme="minorHAnsi" w:hAnsiTheme="minorHAnsi" w:cstheme="minorHAnsi"/>
          <w:szCs w:val="24"/>
          <w:lang w:val="ro-MD"/>
        </w:rPr>
        <w:t>iile satului Vorniceni, adică circa 30</w:t>
      </w:r>
      <w:r w:rsidRPr="00C4289A">
        <w:rPr>
          <w:rFonts w:asciiTheme="minorHAnsi" w:hAnsiTheme="minorHAnsi" w:cstheme="minorHAnsi"/>
          <w:szCs w:val="24"/>
          <w:lang w:val="ro-MD"/>
        </w:rPr>
        <w:t xml:space="preserve">%, sunt racordate la apeduct, iar sistemul de canalizare lipsește practic în totalitate, aceasta </w:t>
      </w:r>
      <w:proofErr w:type="spellStart"/>
      <w:r w:rsidRPr="00C4289A">
        <w:rPr>
          <w:rFonts w:asciiTheme="minorHAnsi" w:hAnsiTheme="minorHAnsi" w:cstheme="minorHAnsi"/>
          <w:szCs w:val="24"/>
          <w:lang w:val="ro-MD"/>
        </w:rPr>
        <w:t>reprezentînd</w:t>
      </w:r>
      <w:proofErr w:type="spellEnd"/>
      <w:r w:rsidRPr="00C4289A">
        <w:rPr>
          <w:rFonts w:asciiTheme="minorHAnsi" w:hAnsiTheme="minorHAnsi" w:cstheme="minorHAnsi"/>
          <w:szCs w:val="24"/>
          <w:lang w:val="ro-MD"/>
        </w:rPr>
        <w:t xml:space="preserve"> o preocupare majoră a populației. Doar 155 de gospodării din blocurile etajate au acces la </w:t>
      </w:r>
      <w:proofErr w:type="spellStart"/>
      <w:r w:rsidRPr="00C4289A">
        <w:rPr>
          <w:rFonts w:asciiTheme="minorHAnsi" w:hAnsiTheme="minorHAnsi" w:cstheme="minorHAnsi"/>
          <w:szCs w:val="24"/>
          <w:lang w:val="ro-MD"/>
        </w:rPr>
        <w:t>canalziare</w:t>
      </w:r>
      <w:proofErr w:type="spellEnd"/>
      <w:r w:rsidR="004D7A77">
        <w:rPr>
          <w:rFonts w:asciiTheme="minorHAnsi" w:hAnsiTheme="minorHAnsi" w:cstheme="minorHAnsi"/>
          <w:szCs w:val="24"/>
          <w:lang w:val="ro-MD"/>
        </w:rPr>
        <w:t>, dar sunt deconectate în prezent</w:t>
      </w:r>
      <w:r w:rsidRPr="00C4289A">
        <w:rPr>
          <w:rFonts w:asciiTheme="minorHAnsi" w:hAnsiTheme="minorHAnsi" w:cstheme="minorHAnsi"/>
          <w:szCs w:val="24"/>
          <w:lang w:val="ro-MD"/>
        </w:rPr>
        <w:t>. Există o stație de epurare care nu funcționează din cauza lipsei sistemului de canalizare. Beneficiarii direcți ai infrastructurii comunitare – gaze naturale, apa potabila, salubrizare, canalizare - sunt persoanele in etate, persoanele cu dizabilități, femeile si copiii, care petrec o buna parte a timpului lor acasă, se folosesc de apă, canalizare si</w:t>
      </w:r>
      <w:r w:rsidR="004D7A77">
        <w:rPr>
          <w:rFonts w:asciiTheme="minorHAnsi" w:hAnsiTheme="minorHAnsi" w:cstheme="minorHAnsi"/>
          <w:szCs w:val="24"/>
          <w:lang w:val="ro-MD"/>
        </w:rPr>
        <w:t xml:space="preserve"> sunt implicați in pregătirea mâ</w:t>
      </w:r>
      <w:r w:rsidRPr="00C4289A">
        <w:rPr>
          <w:rFonts w:asciiTheme="minorHAnsi" w:hAnsiTheme="minorHAnsi" w:cstheme="minorHAnsi"/>
          <w:szCs w:val="24"/>
          <w:lang w:val="ro-MD"/>
        </w:rPr>
        <w:t xml:space="preserve">ncării. </w:t>
      </w:r>
    </w:p>
    <w:p w:rsidR="00A46AA4" w:rsidRPr="00A46AA4" w:rsidRDefault="00A46AA4" w:rsidP="00A46AA4">
      <w:pPr>
        <w:pStyle w:val="Frspaiere"/>
        <w:spacing w:after="120"/>
        <w:jc w:val="both"/>
        <w:rPr>
          <w:rFonts w:asciiTheme="minorHAnsi" w:hAnsiTheme="minorHAnsi" w:cstheme="minorHAnsi"/>
          <w:szCs w:val="24"/>
          <w:lang w:val="ro-MD"/>
        </w:rPr>
      </w:pPr>
      <w:r w:rsidRPr="00C4289A">
        <w:rPr>
          <w:rFonts w:asciiTheme="minorHAnsi" w:hAnsiTheme="minorHAnsi" w:cstheme="minorHAnsi"/>
          <w:szCs w:val="24"/>
          <w:lang w:val="ro-MD"/>
        </w:rPr>
        <w:t xml:space="preserve">Serviciul de evacuare a deșeurilor, managementul deșeurilor solide </w:t>
      </w:r>
      <w:r w:rsidR="00377568" w:rsidRPr="00C4289A">
        <w:rPr>
          <w:rFonts w:asciiTheme="minorHAnsi" w:hAnsiTheme="minorHAnsi" w:cstheme="minorHAnsi"/>
          <w:szCs w:val="24"/>
          <w:lang w:val="ro-MD"/>
        </w:rPr>
        <w:t>are doar 470 gospodării</w:t>
      </w:r>
      <w:r w:rsidR="00377568">
        <w:rPr>
          <w:rFonts w:asciiTheme="minorHAnsi" w:hAnsiTheme="minorHAnsi" w:cstheme="minorHAnsi"/>
          <w:szCs w:val="24"/>
          <w:lang w:val="ro-MD"/>
        </w:rPr>
        <w:t xml:space="preserve"> </w:t>
      </w:r>
      <w:proofErr w:type="spellStart"/>
      <w:r w:rsidR="00377568">
        <w:rPr>
          <w:rFonts w:asciiTheme="minorHAnsi" w:hAnsiTheme="minorHAnsi" w:cstheme="minorHAnsi"/>
          <w:szCs w:val="24"/>
          <w:lang w:val="ro-MD"/>
        </w:rPr>
        <w:t>beneficaire</w:t>
      </w:r>
      <w:proofErr w:type="spellEnd"/>
      <w:r w:rsidRPr="00A46AA4">
        <w:rPr>
          <w:rFonts w:asciiTheme="minorHAnsi" w:hAnsiTheme="minorHAnsi" w:cstheme="minorHAnsi"/>
          <w:szCs w:val="24"/>
          <w:lang w:val="ro-MD"/>
        </w:rPr>
        <w:t xml:space="preserve">, nu sunt </w:t>
      </w:r>
      <w:r w:rsidR="004D7A77">
        <w:rPr>
          <w:rFonts w:asciiTheme="minorHAnsi" w:hAnsiTheme="minorHAnsi" w:cstheme="minorHAnsi"/>
          <w:szCs w:val="24"/>
          <w:lang w:val="ro-MD"/>
        </w:rPr>
        <w:t xml:space="preserve">suficiente </w:t>
      </w:r>
      <w:r w:rsidRPr="00A46AA4">
        <w:rPr>
          <w:rFonts w:asciiTheme="minorHAnsi" w:hAnsiTheme="minorHAnsi" w:cstheme="minorHAnsi"/>
          <w:szCs w:val="24"/>
          <w:lang w:val="ro-MD"/>
        </w:rPr>
        <w:t xml:space="preserve">containere de gunoi în spațiile publice și pe străzi, deșeurile sunt aruncate de către localnici la </w:t>
      </w:r>
      <w:r w:rsidR="004D7A77">
        <w:rPr>
          <w:rFonts w:asciiTheme="minorHAnsi" w:hAnsiTheme="minorHAnsi" w:cstheme="minorHAnsi"/>
          <w:szCs w:val="24"/>
          <w:lang w:val="ro-MD"/>
        </w:rPr>
        <w:t xml:space="preserve">gunoiști neautorizate, </w:t>
      </w:r>
      <w:r w:rsidRPr="00A46AA4">
        <w:rPr>
          <w:rFonts w:asciiTheme="minorHAnsi" w:hAnsiTheme="minorHAnsi" w:cstheme="minorHAnsi"/>
          <w:szCs w:val="24"/>
          <w:lang w:val="ro-MD"/>
        </w:rPr>
        <w:t xml:space="preserve">în </w:t>
      </w:r>
      <w:proofErr w:type="spellStart"/>
      <w:r w:rsidRPr="00A46AA4">
        <w:rPr>
          <w:rFonts w:asciiTheme="minorHAnsi" w:hAnsiTheme="minorHAnsi" w:cstheme="minorHAnsi"/>
          <w:szCs w:val="24"/>
          <w:lang w:val="ro-MD"/>
        </w:rPr>
        <w:t>fîșiile</w:t>
      </w:r>
      <w:proofErr w:type="spellEnd"/>
      <w:r w:rsidRPr="00A46AA4">
        <w:rPr>
          <w:rFonts w:asciiTheme="minorHAnsi" w:hAnsiTheme="minorHAnsi" w:cstheme="minorHAnsi"/>
          <w:szCs w:val="24"/>
          <w:lang w:val="ro-MD"/>
        </w:rPr>
        <w:t xml:space="preserve"> de pădure. </w:t>
      </w:r>
      <w:r w:rsidR="004D7A77">
        <w:rPr>
          <w:rFonts w:asciiTheme="minorHAnsi" w:hAnsiTheme="minorHAnsi" w:cstheme="minorHAnsi"/>
          <w:szCs w:val="24"/>
          <w:lang w:val="ro-MD"/>
        </w:rPr>
        <w:t xml:space="preserve">Acțiunile de salubrizare se realizează de către primărie în colaborare cu diverse instituții în baza unui </w:t>
      </w:r>
      <w:r w:rsidRPr="00A46AA4">
        <w:rPr>
          <w:rFonts w:asciiTheme="minorHAnsi" w:hAnsiTheme="minorHAnsi" w:cstheme="minorHAnsi"/>
          <w:szCs w:val="24"/>
          <w:lang w:val="ro-MD"/>
        </w:rPr>
        <w:t xml:space="preserve">plan anual de salubrizare, </w:t>
      </w:r>
      <w:r w:rsidRPr="00A46AA4">
        <w:rPr>
          <w:rFonts w:asciiTheme="minorHAnsi" w:hAnsiTheme="minorHAnsi" w:cstheme="minorHAnsi"/>
          <w:szCs w:val="24"/>
          <w:lang w:val="ro-MD"/>
        </w:rPr>
        <w:lastRenderedPageBreak/>
        <w:t xml:space="preserve">amenajare și înverzire a localității. </w:t>
      </w:r>
      <w:r w:rsidR="00377568">
        <w:rPr>
          <w:rFonts w:asciiTheme="minorHAnsi" w:hAnsiTheme="minorHAnsi" w:cstheme="minorHAnsi"/>
          <w:szCs w:val="24"/>
          <w:lang w:val="ro-MD"/>
        </w:rPr>
        <w:t>L</w:t>
      </w:r>
      <w:r w:rsidRPr="00A46AA4">
        <w:rPr>
          <w:rFonts w:asciiTheme="minorHAnsi" w:hAnsiTheme="minorHAnsi" w:cstheme="minorHAnsi"/>
          <w:szCs w:val="24"/>
          <w:lang w:val="ro-MD"/>
        </w:rPr>
        <w:t xml:space="preserve">ucrările de amenajare a teritoriului sunt efectuate </w:t>
      </w:r>
      <w:r w:rsidR="00623766">
        <w:rPr>
          <w:rFonts w:asciiTheme="minorHAnsi" w:hAnsiTheme="minorHAnsi" w:cstheme="minorHAnsi"/>
          <w:szCs w:val="24"/>
          <w:lang w:val="ro-MD"/>
        </w:rPr>
        <w:t>de către întreprinderea municipală și cetățeni.</w:t>
      </w:r>
    </w:p>
    <w:p w:rsidR="00A46AA4" w:rsidRDefault="00A46AA4" w:rsidP="00A46AA4">
      <w:pPr>
        <w:pStyle w:val="Frspaiere"/>
        <w:spacing w:after="120"/>
        <w:jc w:val="both"/>
        <w:rPr>
          <w:rFonts w:asciiTheme="minorHAnsi" w:hAnsiTheme="minorHAnsi" w:cstheme="minorHAnsi"/>
          <w:szCs w:val="24"/>
          <w:lang w:val="ro-MD"/>
        </w:rPr>
      </w:pPr>
      <w:r w:rsidRPr="00623766">
        <w:rPr>
          <w:rFonts w:asciiTheme="minorHAnsi" w:hAnsiTheme="minorHAnsi" w:cstheme="minorHAnsi"/>
          <w:szCs w:val="24"/>
          <w:lang w:val="ro-MD"/>
        </w:rPr>
        <w:t>Gazificare:</w:t>
      </w:r>
      <w:r w:rsidRPr="00A46AA4">
        <w:rPr>
          <w:rFonts w:asciiTheme="minorHAnsi" w:hAnsiTheme="minorHAnsi" w:cstheme="minorHAnsi"/>
          <w:i/>
          <w:szCs w:val="24"/>
          <w:lang w:val="ro-MD"/>
        </w:rPr>
        <w:t xml:space="preserve"> </w:t>
      </w:r>
      <w:r w:rsidR="00EF0A2C">
        <w:rPr>
          <w:rFonts w:asciiTheme="minorHAnsi" w:hAnsiTheme="minorHAnsi" w:cstheme="minorHAnsi"/>
          <w:szCs w:val="24"/>
          <w:lang w:val="ro-MD"/>
        </w:rPr>
        <w:t xml:space="preserve">Mai mult de 50% </w:t>
      </w:r>
      <w:r w:rsidRPr="00A46AA4">
        <w:rPr>
          <w:rFonts w:asciiTheme="minorHAnsi" w:hAnsiTheme="minorHAnsi" w:cstheme="minorHAnsi"/>
          <w:szCs w:val="24"/>
          <w:lang w:val="ro-MD"/>
        </w:rPr>
        <w:t xml:space="preserve">din gospodării nu sunt conectate la rețeaua centralizată </w:t>
      </w:r>
      <w:r w:rsidR="00EF0A2C">
        <w:rPr>
          <w:rFonts w:asciiTheme="minorHAnsi" w:hAnsiTheme="minorHAnsi" w:cstheme="minorHAnsi"/>
          <w:szCs w:val="24"/>
          <w:lang w:val="ro-MD"/>
        </w:rPr>
        <w:t>d</w:t>
      </w:r>
      <w:r w:rsidR="00623766">
        <w:rPr>
          <w:rFonts w:asciiTheme="minorHAnsi" w:hAnsiTheme="minorHAnsi" w:cstheme="minorHAnsi"/>
          <w:szCs w:val="24"/>
          <w:lang w:val="ro-MD"/>
        </w:rPr>
        <w:t>e gaze naturale.</w:t>
      </w:r>
    </w:p>
    <w:p w:rsidR="00EF0A2C" w:rsidRPr="00623766" w:rsidRDefault="00EF0A2C" w:rsidP="00623766">
      <w:pPr>
        <w:pStyle w:val="Legend"/>
      </w:pPr>
      <w:r w:rsidRPr="00623766">
        <w:t>Tabelul 5</w:t>
      </w:r>
      <w:r w:rsidR="001935E5" w:rsidRPr="00623766">
        <w:t xml:space="preserve"> </w:t>
      </w:r>
      <w:r w:rsidRPr="00623766">
        <w:t>Dinamica asigurării localităţii cu servicii edilitare: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91"/>
        <w:gridCol w:w="930"/>
        <w:gridCol w:w="851"/>
        <w:gridCol w:w="851"/>
        <w:gridCol w:w="851"/>
        <w:gridCol w:w="851"/>
      </w:tblGrid>
      <w:tr w:rsidR="00EF0A2C" w:rsidRPr="00826362" w:rsidTr="00EF0A2C">
        <w:tc>
          <w:tcPr>
            <w:tcW w:w="2749" w:type="pct"/>
            <w:shd w:val="clear" w:color="auto" w:fill="FFFFFF" w:themeFill="background1"/>
          </w:tcPr>
          <w:p w:rsidR="00EF0A2C" w:rsidRPr="00826362" w:rsidRDefault="00EF0A2C" w:rsidP="007157A9">
            <w:pPr>
              <w:jc w:val="center"/>
              <w:rPr>
                <w:rFonts w:ascii="Calibri" w:hAnsi="Calibri"/>
                <w:b/>
                <w:bCs/>
                <w:i/>
                <w:iCs/>
                <w:sz w:val="22"/>
              </w:rPr>
            </w:pPr>
            <w:proofErr w:type="spellStart"/>
            <w:r w:rsidRPr="00826362">
              <w:rPr>
                <w:rFonts w:ascii="Calibri" w:hAnsi="Calibri"/>
                <w:b/>
                <w:bCs/>
                <w:i/>
                <w:iCs/>
                <w:sz w:val="22"/>
              </w:rPr>
              <w:t>S</w:t>
            </w:r>
            <w:r w:rsidR="00406C6E">
              <w:rPr>
                <w:rFonts w:ascii="Calibri" w:hAnsi="Calibri"/>
                <w:b/>
                <w:bCs/>
                <w:i/>
                <w:iCs/>
                <w:sz w:val="22"/>
              </w:rPr>
              <w:t>ervicii</w:t>
            </w:r>
            <w:proofErr w:type="spellEnd"/>
            <w:r w:rsidR="00406C6E">
              <w:rPr>
                <w:rFonts w:ascii="Calibri" w:hAnsi="Calibri"/>
                <w:b/>
                <w:bCs/>
                <w:i/>
                <w:iCs/>
                <w:sz w:val="22"/>
              </w:rPr>
              <w:t xml:space="preserve"> </w:t>
            </w:r>
            <w:proofErr w:type="spellStart"/>
            <w:r w:rsidR="00406C6E">
              <w:rPr>
                <w:rFonts w:ascii="Calibri" w:hAnsi="Calibri"/>
                <w:b/>
                <w:bCs/>
                <w:i/>
                <w:iCs/>
                <w:sz w:val="22"/>
              </w:rPr>
              <w:t>publice</w:t>
            </w:r>
            <w:proofErr w:type="spellEnd"/>
          </w:p>
        </w:tc>
        <w:tc>
          <w:tcPr>
            <w:tcW w:w="483" w:type="pct"/>
            <w:shd w:val="clear" w:color="auto" w:fill="FFFFFF" w:themeFill="background1"/>
          </w:tcPr>
          <w:p w:rsidR="00EF0A2C" w:rsidRPr="00826362" w:rsidRDefault="00EF0A2C" w:rsidP="007157A9">
            <w:pPr>
              <w:jc w:val="center"/>
              <w:rPr>
                <w:rFonts w:ascii="Calibri" w:hAnsi="Calibri" w:cs="Arial"/>
                <w:b/>
                <w:bCs/>
                <w:sz w:val="20"/>
              </w:rPr>
            </w:pPr>
            <w:r w:rsidRPr="00826362">
              <w:rPr>
                <w:rFonts w:ascii="Calibri" w:hAnsi="Calibri" w:cs="Arial"/>
                <w:b/>
                <w:bCs/>
                <w:sz w:val="20"/>
              </w:rPr>
              <w:t>2015</w:t>
            </w:r>
          </w:p>
        </w:tc>
        <w:tc>
          <w:tcPr>
            <w:tcW w:w="442" w:type="pct"/>
            <w:shd w:val="clear" w:color="auto" w:fill="FFFFFF" w:themeFill="background1"/>
          </w:tcPr>
          <w:p w:rsidR="00EF0A2C" w:rsidRPr="00826362" w:rsidRDefault="00EF0A2C" w:rsidP="007157A9">
            <w:pPr>
              <w:jc w:val="center"/>
              <w:rPr>
                <w:rFonts w:ascii="Calibri" w:hAnsi="Calibri" w:cs="Arial"/>
                <w:b/>
                <w:bCs/>
                <w:sz w:val="20"/>
              </w:rPr>
            </w:pPr>
            <w:r w:rsidRPr="00826362">
              <w:rPr>
                <w:rFonts w:ascii="Calibri" w:hAnsi="Calibri" w:cs="Arial"/>
                <w:b/>
                <w:bCs/>
                <w:sz w:val="20"/>
              </w:rPr>
              <w:t>2016</w:t>
            </w:r>
          </w:p>
        </w:tc>
        <w:tc>
          <w:tcPr>
            <w:tcW w:w="442" w:type="pct"/>
            <w:shd w:val="clear" w:color="auto" w:fill="FFFFFF" w:themeFill="background1"/>
          </w:tcPr>
          <w:p w:rsidR="00EF0A2C" w:rsidRPr="00826362" w:rsidRDefault="00EF0A2C" w:rsidP="007157A9">
            <w:pPr>
              <w:jc w:val="center"/>
              <w:rPr>
                <w:rFonts w:ascii="Calibri" w:hAnsi="Calibri" w:cs="Arial"/>
                <w:b/>
                <w:bCs/>
                <w:sz w:val="20"/>
              </w:rPr>
            </w:pPr>
            <w:r w:rsidRPr="00826362">
              <w:rPr>
                <w:rFonts w:ascii="Calibri" w:hAnsi="Calibri" w:cs="Arial"/>
                <w:b/>
                <w:bCs/>
                <w:sz w:val="20"/>
              </w:rPr>
              <w:t>2017</w:t>
            </w:r>
          </w:p>
        </w:tc>
        <w:tc>
          <w:tcPr>
            <w:tcW w:w="442" w:type="pct"/>
            <w:shd w:val="clear" w:color="auto" w:fill="FFFFFF" w:themeFill="background1"/>
          </w:tcPr>
          <w:p w:rsidR="00EF0A2C" w:rsidRPr="00826362" w:rsidRDefault="00EF0A2C" w:rsidP="007157A9">
            <w:pPr>
              <w:jc w:val="center"/>
              <w:rPr>
                <w:rFonts w:ascii="Calibri" w:hAnsi="Calibri" w:cs="Arial"/>
                <w:b/>
                <w:bCs/>
                <w:sz w:val="20"/>
              </w:rPr>
            </w:pPr>
            <w:r w:rsidRPr="00826362">
              <w:rPr>
                <w:rFonts w:ascii="Calibri" w:hAnsi="Calibri" w:cs="Arial"/>
                <w:b/>
                <w:bCs/>
                <w:sz w:val="20"/>
              </w:rPr>
              <w:t>2018</w:t>
            </w:r>
          </w:p>
        </w:tc>
        <w:tc>
          <w:tcPr>
            <w:tcW w:w="442" w:type="pct"/>
            <w:shd w:val="clear" w:color="auto" w:fill="FFFFFF" w:themeFill="background1"/>
          </w:tcPr>
          <w:p w:rsidR="00EF0A2C" w:rsidRPr="00826362" w:rsidRDefault="00EF0A2C" w:rsidP="007157A9">
            <w:pPr>
              <w:jc w:val="center"/>
              <w:rPr>
                <w:rFonts w:ascii="Calibri" w:hAnsi="Calibri" w:cs="Arial"/>
                <w:b/>
                <w:bCs/>
                <w:sz w:val="20"/>
              </w:rPr>
            </w:pPr>
            <w:r w:rsidRPr="00826362">
              <w:rPr>
                <w:rFonts w:ascii="Calibri" w:hAnsi="Calibri" w:cs="Arial"/>
                <w:b/>
                <w:bCs/>
                <w:sz w:val="20"/>
              </w:rPr>
              <w:t>2019</w:t>
            </w:r>
          </w:p>
        </w:tc>
      </w:tr>
      <w:tr w:rsidR="00EF0A2C" w:rsidRPr="00826362" w:rsidTr="00EF0A2C">
        <w:trPr>
          <w:trHeight w:val="270"/>
        </w:trPr>
        <w:tc>
          <w:tcPr>
            <w:tcW w:w="2749" w:type="pct"/>
            <w:shd w:val="clear" w:color="auto" w:fill="FFFFFF" w:themeFill="background1"/>
          </w:tcPr>
          <w:p w:rsidR="00EF0A2C" w:rsidRPr="00623766" w:rsidRDefault="00EF0A2C" w:rsidP="007157A9">
            <w:pPr>
              <w:rPr>
                <w:rFonts w:ascii="Calibri" w:hAnsi="Calibri"/>
                <w:iCs/>
                <w:sz w:val="22"/>
              </w:rPr>
            </w:pPr>
            <w:r w:rsidRPr="00623766">
              <w:rPr>
                <w:rFonts w:ascii="Calibri" w:hAnsi="Calibri"/>
                <w:iCs/>
                <w:sz w:val="22"/>
              </w:rPr>
              <w:t xml:space="preserve">Nr. </w:t>
            </w:r>
            <w:proofErr w:type="spellStart"/>
            <w:r w:rsidRPr="00623766">
              <w:rPr>
                <w:rFonts w:ascii="Calibri" w:hAnsi="Calibri"/>
                <w:iCs/>
                <w:sz w:val="22"/>
              </w:rPr>
              <w:t>apartamente</w:t>
            </w:r>
            <w:proofErr w:type="spellEnd"/>
            <w:r w:rsidRPr="00623766">
              <w:rPr>
                <w:rFonts w:ascii="Calibri" w:hAnsi="Calibri"/>
                <w:iCs/>
                <w:sz w:val="22"/>
              </w:rPr>
              <w:t>/</w:t>
            </w:r>
            <w:proofErr w:type="spellStart"/>
            <w:r w:rsidRPr="00623766">
              <w:rPr>
                <w:rFonts w:ascii="Calibri" w:hAnsi="Calibri"/>
                <w:iCs/>
                <w:sz w:val="22"/>
              </w:rPr>
              <w:t>gospodării</w:t>
            </w:r>
            <w:proofErr w:type="spellEnd"/>
            <w:r w:rsidRPr="00623766">
              <w:rPr>
                <w:rFonts w:ascii="Calibri" w:hAnsi="Calibri"/>
                <w:iCs/>
                <w:sz w:val="22"/>
              </w:rPr>
              <w:t xml:space="preserve"> </w:t>
            </w:r>
          </w:p>
        </w:tc>
        <w:tc>
          <w:tcPr>
            <w:tcW w:w="483" w:type="pct"/>
            <w:shd w:val="clear" w:color="auto" w:fill="FFFFFF" w:themeFill="background1"/>
          </w:tcPr>
          <w:p w:rsidR="00EF0A2C" w:rsidRPr="00826362" w:rsidRDefault="00EF0A2C" w:rsidP="007157A9">
            <w:pPr>
              <w:jc w:val="center"/>
              <w:rPr>
                <w:rFonts w:ascii="Calibri" w:hAnsi="Calibri"/>
                <w:sz w:val="22"/>
              </w:rPr>
            </w:pPr>
          </w:p>
        </w:tc>
        <w:tc>
          <w:tcPr>
            <w:tcW w:w="442" w:type="pct"/>
            <w:shd w:val="clear" w:color="auto" w:fill="FFFFFF" w:themeFill="background1"/>
          </w:tcPr>
          <w:p w:rsidR="00EF0A2C" w:rsidRPr="00826362" w:rsidRDefault="00EF0A2C" w:rsidP="007157A9">
            <w:pPr>
              <w:jc w:val="center"/>
              <w:rPr>
                <w:rFonts w:ascii="Calibri" w:hAnsi="Calibri"/>
                <w:sz w:val="22"/>
              </w:rPr>
            </w:pPr>
          </w:p>
        </w:tc>
        <w:tc>
          <w:tcPr>
            <w:tcW w:w="442" w:type="pct"/>
            <w:shd w:val="clear" w:color="auto" w:fill="FFFFFF" w:themeFill="background1"/>
          </w:tcPr>
          <w:p w:rsidR="00EF0A2C" w:rsidRPr="00826362" w:rsidRDefault="00EF0A2C" w:rsidP="007157A9">
            <w:pPr>
              <w:jc w:val="center"/>
              <w:rPr>
                <w:rFonts w:ascii="Calibri" w:hAnsi="Calibri"/>
                <w:sz w:val="22"/>
              </w:rPr>
            </w:pPr>
          </w:p>
        </w:tc>
        <w:tc>
          <w:tcPr>
            <w:tcW w:w="442" w:type="pct"/>
            <w:shd w:val="clear" w:color="auto" w:fill="FFFFFF" w:themeFill="background1"/>
          </w:tcPr>
          <w:p w:rsidR="00EF0A2C" w:rsidRPr="00826362" w:rsidRDefault="00EF0A2C" w:rsidP="007157A9">
            <w:pPr>
              <w:jc w:val="center"/>
              <w:rPr>
                <w:rFonts w:ascii="Calibri" w:hAnsi="Calibri"/>
                <w:sz w:val="22"/>
              </w:rPr>
            </w:pPr>
          </w:p>
        </w:tc>
        <w:tc>
          <w:tcPr>
            <w:tcW w:w="442" w:type="pct"/>
            <w:shd w:val="clear" w:color="auto" w:fill="FFFFFF" w:themeFill="background1"/>
          </w:tcPr>
          <w:p w:rsidR="00EF0A2C" w:rsidRPr="00826362" w:rsidRDefault="00EF0A2C" w:rsidP="007157A9">
            <w:pPr>
              <w:jc w:val="center"/>
              <w:rPr>
                <w:rFonts w:ascii="Calibri" w:hAnsi="Calibri"/>
                <w:b/>
                <w:bCs/>
                <w:sz w:val="22"/>
              </w:rPr>
            </w:pPr>
            <w:r>
              <w:rPr>
                <w:rFonts w:ascii="Calibri" w:hAnsi="Calibri"/>
                <w:b/>
                <w:bCs/>
                <w:sz w:val="22"/>
              </w:rPr>
              <w:t>2274</w:t>
            </w:r>
          </w:p>
        </w:tc>
      </w:tr>
      <w:tr w:rsidR="00EF0A2C" w:rsidRPr="00826362" w:rsidTr="00EF0A2C">
        <w:trPr>
          <w:trHeight w:val="270"/>
        </w:trPr>
        <w:tc>
          <w:tcPr>
            <w:tcW w:w="2749" w:type="pct"/>
            <w:shd w:val="clear" w:color="auto" w:fill="FFFFFF" w:themeFill="background1"/>
          </w:tcPr>
          <w:p w:rsidR="00EF0A2C" w:rsidRPr="00623766" w:rsidRDefault="00EF0A2C" w:rsidP="007157A9">
            <w:pPr>
              <w:ind w:left="284"/>
              <w:rPr>
                <w:rFonts w:ascii="Calibri" w:hAnsi="Calibri"/>
                <w:iCs/>
                <w:sz w:val="22"/>
              </w:rPr>
            </w:pPr>
            <w:proofErr w:type="spellStart"/>
            <w:r w:rsidRPr="00623766">
              <w:rPr>
                <w:rFonts w:ascii="Calibri" w:hAnsi="Calibri"/>
                <w:iCs/>
                <w:sz w:val="22"/>
              </w:rPr>
              <w:t>Înzestrate</w:t>
            </w:r>
            <w:proofErr w:type="spellEnd"/>
            <w:r w:rsidRPr="00623766">
              <w:rPr>
                <w:rFonts w:ascii="Calibri" w:hAnsi="Calibri"/>
                <w:iCs/>
                <w:sz w:val="22"/>
              </w:rPr>
              <w:t xml:space="preserve"> cu </w:t>
            </w:r>
            <w:proofErr w:type="spellStart"/>
            <w:r w:rsidRPr="00623766">
              <w:rPr>
                <w:rFonts w:ascii="Calibri" w:hAnsi="Calibri"/>
                <w:iCs/>
                <w:sz w:val="22"/>
              </w:rPr>
              <w:t>apeduct</w:t>
            </w:r>
            <w:proofErr w:type="spellEnd"/>
            <w:r w:rsidRPr="00623766">
              <w:rPr>
                <w:rFonts w:ascii="Calibri" w:hAnsi="Calibri"/>
                <w:iCs/>
                <w:sz w:val="22"/>
              </w:rPr>
              <w:t xml:space="preserve"> </w:t>
            </w:r>
          </w:p>
        </w:tc>
        <w:tc>
          <w:tcPr>
            <w:tcW w:w="483"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586</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600</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620</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680</w:t>
            </w:r>
          </w:p>
        </w:tc>
        <w:tc>
          <w:tcPr>
            <w:tcW w:w="442" w:type="pct"/>
            <w:shd w:val="clear" w:color="auto" w:fill="FFFFFF" w:themeFill="background1"/>
          </w:tcPr>
          <w:p w:rsidR="00EF0A2C" w:rsidRPr="00826362" w:rsidRDefault="00EF0A2C" w:rsidP="007157A9">
            <w:pPr>
              <w:jc w:val="center"/>
              <w:rPr>
                <w:rFonts w:ascii="Calibri" w:hAnsi="Calibri"/>
                <w:b/>
                <w:bCs/>
                <w:sz w:val="22"/>
              </w:rPr>
            </w:pPr>
            <w:r>
              <w:rPr>
                <w:rFonts w:ascii="Calibri" w:hAnsi="Calibri"/>
                <w:b/>
                <w:bCs/>
                <w:sz w:val="22"/>
              </w:rPr>
              <w:t>705</w:t>
            </w:r>
          </w:p>
        </w:tc>
      </w:tr>
      <w:tr w:rsidR="00EF0A2C" w:rsidRPr="00826362" w:rsidTr="00EF0A2C">
        <w:trPr>
          <w:trHeight w:val="270"/>
        </w:trPr>
        <w:tc>
          <w:tcPr>
            <w:tcW w:w="2749" w:type="pct"/>
            <w:shd w:val="clear" w:color="auto" w:fill="FFFFFF" w:themeFill="background1"/>
          </w:tcPr>
          <w:p w:rsidR="00EF0A2C" w:rsidRPr="00623766" w:rsidRDefault="00EF0A2C" w:rsidP="007157A9">
            <w:pPr>
              <w:ind w:left="284"/>
              <w:rPr>
                <w:rFonts w:ascii="Calibri" w:hAnsi="Calibri"/>
                <w:iCs/>
                <w:sz w:val="22"/>
              </w:rPr>
            </w:pPr>
            <w:proofErr w:type="spellStart"/>
            <w:r w:rsidRPr="00623766">
              <w:rPr>
                <w:rFonts w:ascii="Calibri" w:hAnsi="Calibri"/>
                <w:iCs/>
                <w:sz w:val="22"/>
              </w:rPr>
              <w:t>Înzestrate</w:t>
            </w:r>
            <w:proofErr w:type="spellEnd"/>
            <w:r w:rsidRPr="00623766">
              <w:rPr>
                <w:rFonts w:ascii="Calibri" w:hAnsi="Calibri"/>
                <w:iCs/>
                <w:sz w:val="22"/>
              </w:rPr>
              <w:t xml:space="preserve"> cu </w:t>
            </w:r>
            <w:proofErr w:type="spellStart"/>
            <w:r w:rsidRPr="00623766">
              <w:rPr>
                <w:rFonts w:ascii="Calibri" w:hAnsi="Calibri"/>
                <w:iCs/>
                <w:sz w:val="22"/>
              </w:rPr>
              <w:t>canalizare</w:t>
            </w:r>
            <w:proofErr w:type="spellEnd"/>
          </w:p>
        </w:tc>
        <w:tc>
          <w:tcPr>
            <w:tcW w:w="483"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155</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155</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155</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155</w:t>
            </w:r>
          </w:p>
        </w:tc>
        <w:tc>
          <w:tcPr>
            <w:tcW w:w="442" w:type="pct"/>
            <w:shd w:val="clear" w:color="auto" w:fill="FFFFFF" w:themeFill="background1"/>
          </w:tcPr>
          <w:p w:rsidR="00EF0A2C" w:rsidRPr="00826362" w:rsidRDefault="00EF0A2C" w:rsidP="007157A9">
            <w:pPr>
              <w:jc w:val="center"/>
              <w:rPr>
                <w:rFonts w:ascii="Calibri" w:hAnsi="Calibri"/>
                <w:b/>
                <w:bCs/>
                <w:sz w:val="22"/>
              </w:rPr>
            </w:pPr>
            <w:r>
              <w:rPr>
                <w:rFonts w:ascii="Calibri" w:hAnsi="Calibri"/>
                <w:b/>
                <w:bCs/>
                <w:sz w:val="22"/>
              </w:rPr>
              <w:t>155</w:t>
            </w:r>
          </w:p>
        </w:tc>
      </w:tr>
      <w:tr w:rsidR="00EF0A2C" w:rsidRPr="00826362" w:rsidTr="00EF0A2C">
        <w:trPr>
          <w:trHeight w:val="270"/>
        </w:trPr>
        <w:tc>
          <w:tcPr>
            <w:tcW w:w="2749" w:type="pct"/>
            <w:shd w:val="clear" w:color="auto" w:fill="FFFFFF" w:themeFill="background1"/>
          </w:tcPr>
          <w:p w:rsidR="00EF0A2C" w:rsidRPr="00623766" w:rsidRDefault="00EF0A2C" w:rsidP="007157A9">
            <w:pPr>
              <w:ind w:left="284"/>
              <w:rPr>
                <w:rFonts w:ascii="Calibri" w:hAnsi="Calibri"/>
                <w:iCs/>
                <w:sz w:val="22"/>
              </w:rPr>
            </w:pPr>
            <w:proofErr w:type="spellStart"/>
            <w:r w:rsidRPr="00623766">
              <w:rPr>
                <w:rFonts w:ascii="Calibri" w:hAnsi="Calibri"/>
                <w:iCs/>
                <w:sz w:val="22"/>
              </w:rPr>
              <w:t>Asigurate</w:t>
            </w:r>
            <w:proofErr w:type="spellEnd"/>
            <w:r w:rsidRPr="00623766">
              <w:rPr>
                <w:rFonts w:ascii="Calibri" w:hAnsi="Calibri"/>
                <w:iCs/>
                <w:sz w:val="22"/>
              </w:rPr>
              <w:t xml:space="preserve"> cu gaze </w:t>
            </w:r>
            <w:proofErr w:type="spellStart"/>
            <w:r w:rsidRPr="00623766">
              <w:rPr>
                <w:rFonts w:ascii="Calibri" w:hAnsi="Calibri"/>
                <w:iCs/>
                <w:sz w:val="22"/>
              </w:rPr>
              <w:t>naturale</w:t>
            </w:r>
            <w:proofErr w:type="spellEnd"/>
          </w:p>
        </w:tc>
        <w:tc>
          <w:tcPr>
            <w:tcW w:w="483"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369</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473</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487</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499</w:t>
            </w:r>
          </w:p>
        </w:tc>
        <w:tc>
          <w:tcPr>
            <w:tcW w:w="442" w:type="pct"/>
            <w:shd w:val="clear" w:color="auto" w:fill="FFFFFF" w:themeFill="background1"/>
          </w:tcPr>
          <w:p w:rsidR="00EF0A2C" w:rsidRPr="00826362" w:rsidRDefault="00EF0A2C" w:rsidP="007157A9">
            <w:pPr>
              <w:jc w:val="center"/>
              <w:rPr>
                <w:rFonts w:ascii="Calibri" w:hAnsi="Calibri"/>
                <w:b/>
                <w:bCs/>
                <w:sz w:val="22"/>
              </w:rPr>
            </w:pPr>
            <w:r>
              <w:rPr>
                <w:rFonts w:ascii="Calibri" w:hAnsi="Calibri"/>
                <w:b/>
                <w:bCs/>
                <w:sz w:val="22"/>
              </w:rPr>
              <w:t>510</w:t>
            </w:r>
          </w:p>
        </w:tc>
      </w:tr>
      <w:tr w:rsidR="00EF0A2C" w:rsidRPr="00826362" w:rsidTr="00EF0A2C">
        <w:trPr>
          <w:trHeight w:val="270"/>
        </w:trPr>
        <w:tc>
          <w:tcPr>
            <w:tcW w:w="2749" w:type="pct"/>
            <w:shd w:val="clear" w:color="auto" w:fill="FFFFFF" w:themeFill="background1"/>
          </w:tcPr>
          <w:p w:rsidR="00EF0A2C" w:rsidRPr="00623766" w:rsidRDefault="00EF0A2C" w:rsidP="007157A9">
            <w:pPr>
              <w:ind w:left="284"/>
              <w:rPr>
                <w:rFonts w:ascii="Calibri" w:hAnsi="Calibri"/>
                <w:iCs/>
                <w:sz w:val="22"/>
              </w:rPr>
            </w:pPr>
            <w:proofErr w:type="spellStart"/>
            <w:r w:rsidRPr="00623766">
              <w:rPr>
                <w:rFonts w:ascii="Calibri" w:hAnsi="Calibri"/>
                <w:iCs/>
                <w:sz w:val="22"/>
              </w:rPr>
              <w:t>Conectate</w:t>
            </w:r>
            <w:proofErr w:type="spellEnd"/>
            <w:r w:rsidRPr="00623766">
              <w:rPr>
                <w:rFonts w:ascii="Calibri" w:hAnsi="Calibri"/>
                <w:iCs/>
                <w:sz w:val="22"/>
              </w:rPr>
              <w:t xml:space="preserve"> la </w:t>
            </w:r>
            <w:proofErr w:type="spellStart"/>
            <w:r w:rsidRPr="00623766">
              <w:rPr>
                <w:rFonts w:ascii="Calibri" w:hAnsi="Calibri"/>
                <w:iCs/>
                <w:sz w:val="22"/>
              </w:rPr>
              <w:t>reţeaua</w:t>
            </w:r>
            <w:proofErr w:type="spellEnd"/>
            <w:r w:rsidRPr="00623766">
              <w:rPr>
                <w:rFonts w:ascii="Calibri" w:hAnsi="Calibri"/>
                <w:iCs/>
                <w:sz w:val="22"/>
              </w:rPr>
              <w:t xml:space="preserve"> </w:t>
            </w:r>
            <w:proofErr w:type="spellStart"/>
            <w:r w:rsidRPr="00623766">
              <w:rPr>
                <w:rFonts w:ascii="Calibri" w:hAnsi="Calibri"/>
                <w:iCs/>
                <w:sz w:val="22"/>
              </w:rPr>
              <w:t>telefonică</w:t>
            </w:r>
            <w:proofErr w:type="spellEnd"/>
          </w:p>
        </w:tc>
        <w:tc>
          <w:tcPr>
            <w:tcW w:w="483"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824</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900</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964</w:t>
            </w:r>
          </w:p>
        </w:tc>
        <w:tc>
          <w:tcPr>
            <w:tcW w:w="442" w:type="pct"/>
            <w:shd w:val="clear" w:color="auto" w:fill="FFFFFF" w:themeFill="background1"/>
          </w:tcPr>
          <w:p w:rsidR="00EF0A2C" w:rsidRPr="00826362" w:rsidRDefault="00EF0A2C" w:rsidP="007157A9">
            <w:pPr>
              <w:jc w:val="center"/>
              <w:rPr>
                <w:rFonts w:ascii="Calibri" w:hAnsi="Calibri"/>
                <w:sz w:val="22"/>
              </w:rPr>
            </w:pPr>
            <w:r>
              <w:rPr>
                <w:rFonts w:ascii="Calibri" w:hAnsi="Calibri"/>
                <w:sz w:val="22"/>
              </w:rPr>
              <w:t>1089</w:t>
            </w:r>
          </w:p>
        </w:tc>
        <w:tc>
          <w:tcPr>
            <w:tcW w:w="442" w:type="pct"/>
            <w:shd w:val="clear" w:color="auto" w:fill="FFFFFF" w:themeFill="background1"/>
          </w:tcPr>
          <w:p w:rsidR="00EF0A2C" w:rsidRPr="00826362" w:rsidRDefault="00EF0A2C" w:rsidP="007157A9">
            <w:pPr>
              <w:jc w:val="center"/>
              <w:rPr>
                <w:rFonts w:ascii="Calibri" w:hAnsi="Calibri"/>
                <w:b/>
                <w:bCs/>
                <w:sz w:val="22"/>
              </w:rPr>
            </w:pPr>
            <w:r>
              <w:rPr>
                <w:rFonts w:ascii="Calibri" w:hAnsi="Calibri"/>
                <w:b/>
                <w:bCs/>
                <w:sz w:val="22"/>
              </w:rPr>
              <w:t>1170</w:t>
            </w:r>
          </w:p>
        </w:tc>
      </w:tr>
    </w:tbl>
    <w:p w:rsidR="00EF0A2C" w:rsidRPr="00A46AA4" w:rsidRDefault="00EF0A2C" w:rsidP="00A46AA4">
      <w:pPr>
        <w:pStyle w:val="Frspaiere"/>
        <w:spacing w:after="120"/>
        <w:jc w:val="both"/>
        <w:rPr>
          <w:rFonts w:asciiTheme="minorHAnsi" w:hAnsiTheme="minorHAnsi" w:cstheme="minorHAnsi"/>
          <w:szCs w:val="24"/>
          <w:lang w:val="ro-MD"/>
        </w:rPr>
      </w:pPr>
    </w:p>
    <w:p w:rsidR="00A46AA4" w:rsidRPr="00A46AA4" w:rsidRDefault="00A46AA4" w:rsidP="00A46AA4">
      <w:pPr>
        <w:pStyle w:val="Frspaiere"/>
        <w:spacing w:after="120"/>
        <w:jc w:val="both"/>
        <w:rPr>
          <w:rFonts w:asciiTheme="minorHAnsi" w:hAnsiTheme="minorHAnsi" w:cstheme="minorHAnsi"/>
          <w:szCs w:val="24"/>
          <w:lang w:val="ro-MD"/>
        </w:rPr>
      </w:pPr>
      <w:r w:rsidRPr="00623766">
        <w:rPr>
          <w:rFonts w:asciiTheme="minorHAnsi" w:hAnsiTheme="minorHAnsi" w:cstheme="minorHAnsi"/>
          <w:szCs w:val="24"/>
          <w:lang w:val="ro-MD"/>
        </w:rPr>
        <w:t>Infrastructura drumurilor (57 km)</w:t>
      </w:r>
      <w:r w:rsidRPr="00A46AA4">
        <w:rPr>
          <w:rFonts w:asciiTheme="minorHAnsi" w:hAnsiTheme="minorHAnsi" w:cstheme="minorHAnsi"/>
          <w:szCs w:val="24"/>
          <w:lang w:val="ro-MD"/>
        </w:rPr>
        <w:t xml:space="preserve"> este într-o situație precară, drumurile locale cu suprafață rigidă necesită reparații. Cu trotuare amenajate este prevăzut doar porțiunea traseului Chișinău-Nisporeni care traversează satul. În special pe traseul național Chișinău-Nisporeni este nevoie să fie delimitate mai bine trecerile de pietoni pentru a îmbunătăți siguranța cetățenilor. Prin localitate trece și traseul regional care face legătura cu satul Sadova. </w:t>
      </w:r>
    </w:p>
    <w:p w:rsidR="005D0269"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 xml:space="preserve">De </w:t>
      </w:r>
      <w:r w:rsidRPr="00623766">
        <w:rPr>
          <w:rFonts w:asciiTheme="minorHAnsi" w:hAnsiTheme="minorHAnsi" w:cstheme="minorHAnsi"/>
          <w:szCs w:val="24"/>
          <w:lang w:val="ro-MD"/>
        </w:rPr>
        <w:t>rețeaua telefonică</w:t>
      </w:r>
      <w:r w:rsidR="00EF0A2C">
        <w:rPr>
          <w:rFonts w:asciiTheme="minorHAnsi" w:hAnsiTheme="minorHAnsi" w:cstheme="minorHAnsi"/>
          <w:szCs w:val="24"/>
          <w:lang w:val="ro-MD"/>
        </w:rPr>
        <w:t xml:space="preserve"> se folosesc 1170</w:t>
      </w:r>
      <w:r w:rsidRPr="00A46AA4">
        <w:rPr>
          <w:rFonts w:asciiTheme="minorHAnsi" w:hAnsiTheme="minorHAnsi" w:cstheme="minorHAnsi"/>
          <w:szCs w:val="24"/>
          <w:lang w:val="ro-MD"/>
        </w:rPr>
        <w:t xml:space="preserve"> de co</w:t>
      </w:r>
      <w:r w:rsidR="008137CE">
        <w:rPr>
          <w:rFonts w:asciiTheme="minorHAnsi" w:hAnsiTheme="minorHAnsi" w:cstheme="minorHAnsi"/>
          <w:szCs w:val="24"/>
          <w:lang w:val="ro-MD"/>
        </w:rPr>
        <w:t>nsumatori sau circa 52</w:t>
      </w:r>
      <w:r w:rsidRPr="00A46AA4">
        <w:rPr>
          <w:rFonts w:asciiTheme="minorHAnsi" w:hAnsiTheme="minorHAnsi" w:cstheme="minorHAnsi"/>
          <w:szCs w:val="24"/>
          <w:lang w:val="ro-MD"/>
        </w:rPr>
        <w:t xml:space="preserve">% din numărul total. </w:t>
      </w:r>
    </w:p>
    <w:p w:rsidR="00A46AA4" w:rsidRPr="00A46AA4" w:rsidRDefault="00A46AA4" w:rsidP="00A46AA4">
      <w:pPr>
        <w:pStyle w:val="Frspaiere"/>
        <w:spacing w:after="120"/>
        <w:jc w:val="both"/>
        <w:rPr>
          <w:rFonts w:asciiTheme="minorHAnsi" w:hAnsiTheme="minorHAnsi" w:cstheme="minorHAnsi"/>
          <w:szCs w:val="24"/>
          <w:lang w:val="ro-MD"/>
        </w:rPr>
      </w:pPr>
      <w:r w:rsidRPr="00623766">
        <w:rPr>
          <w:rFonts w:asciiTheme="minorHAnsi" w:hAnsiTheme="minorHAnsi" w:cstheme="minorHAnsi"/>
          <w:szCs w:val="24"/>
          <w:lang w:val="ro-MD"/>
        </w:rPr>
        <w:t>Iluminatul public</w:t>
      </w:r>
      <w:r w:rsidR="00836F91">
        <w:rPr>
          <w:rFonts w:asciiTheme="minorHAnsi" w:hAnsiTheme="minorHAnsi" w:cstheme="minorHAnsi"/>
          <w:szCs w:val="24"/>
          <w:lang w:val="ro-MD"/>
        </w:rPr>
        <w:t xml:space="preserve"> este asigurat pentru 20% din teritoriul satului. </w:t>
      </w:r>
      <w:r w:rsidRPr="00A46AA4">
        <w:rPr>
          <w:rFonts w:asciiTheme="minorHAnsi" w:hAnsiTheme="minorHAnsi" w:cstheme="minorHAnsi"/>
          <w:szCs w:val="24"/>
          <w:lang w:val="ro-MD"/>
        </w:rPr>
        <w:t xml:space="preserve">Acest serviciu </w:t>
      </w:r>
      <w:r w:rsidR="0066112B">
        <w:rPr>
          <w:rFonts w:asciiTheme="minorHAnsi" w:hAnsiTheme="minorHAnsi" w:cstheme="minorHAnsi"/>
          <w:szCs w:val="24"/>
          <w:lang w:val="ro-MD"/>
        </w:rPr>
        <w:t>tinde să se dezvolte în ultimii ani.</w:t>
      </w:r>
    </w:p>
    <w:p w:rsidR="00836F91" w:rsidRDefault="00A46AA4" w:rsidP="00A46AA4">
      <w:pPr>
        <w:pStyle w:val="Frspaiere"/>
        <w:spacing w:after="120"/>
        <w:jc w:val="both"/>
        <w:rPr>
          <w:rFonts w:asciiTheme="minorHAnsi" w:hAnsiTheme="minorHAnsi" w:cstheme="minorHAnsi"/>
          <w:szCs w:val="24"/>
          <w:lang w:val="ro-MD"/>
        </w:rPr>
      </w:pPr>
      <w:r w:rsidRPr="00836F91">
        <w:rPr>
          <w:rFonts w:asciiTheme="minorHAnsi" w:hAnsiTheme="minorHAnsi" w:cstheme="minorHAnsi"/>
          <w:szCs w:val="24"/>
          <w:lang w:val="ro-MD"/>
        </w:rPr>
        <w:t>Securitatea publică</w:t>
      </w:r>
      <w:r w:rsidRPr="00A46AA4">
        <w:rPr>
          <w:rFonts w:asciiTheme="minorHAnsi" w:hAnsiTheme="minorHAnsi" w:cstheme="minorHAnsi"/>
          <w:i/>
          <w:szCs w:val="24"/>
          <w:lang w:val="ro-MD"/>
        </w:rPr>
        <w:t xml:space="preserve"> </w:t>
      </w:r>
      <w:r w:rsidRPr="00A46AA4">
        <w:rPr>
          <w:rFonts w:asciiTheme="minorHAnsi" w:hAnsiTheme="minorHAnsi" w:cstheme="minorHAnsi"/>
          <w:szCs w:val="24"/>
          <w:lang w:val="ro-MD"/>
        </w:rPr>
        <w:t xml:space="preserve">este asigurată de către polițista de sector. Sentimentul de siguranță în localitate este relativ bun, fără incidente grave. Siguranța în trafic pe traseul Chișinău – Nisporeni, pe porțiunea ce traversează satul este în vizorul cetățenilor, fiind necesare măsuri suplimentare de asigurare a siguranței în trafic. Nu s-au înregistrat infracțiuni grave, în mare parte este vorba de furturi mărunte. Postul de poliție este echipat necorespunzător pentru prestarea serviciilor de calitate, polițista nu este dotată cu uniformă sau transport. </w:t>
      </w:r>
    </w:p>
    <w:p w:rsidR="00A46AA4" w:rsidRDefault="00A46AA4" w:rsidP="00A46AA4">
      <w:pPr>
        <w:pStyle w:val="Frspaiere"/>
        <w:spacing w:after="120"/>
        <w:jc w:val="both"/>
        <w:rPr>
          <w:rFonts w:asciiTheme="minorHAnsi" w:hAnsiTheme="minorHAnsi" w:cstheme="minorHAnsi"/>
          <w:szCs w:val="24"/>
          <w:lang w:val="ro-MD"/>
        </w:rPr>
      </w:pPr>
      <w:r w:rsidRPr="00836F91">
        <w:rPr>
          <w:rFonts w:asciiTheme="minorHAnsi" w:hAnsiTheme="minorHAnsi" w:cstheme="minorHAnsi"/>
          <w:szCs w:val="24"/>
          <w:lang w:val="ro-MD"/>
        </w:rPr>
        <w:t>Transportul public</w:t>
      </w:r>
      <w:r w:rsidRPr="00A46AA4">
        <w:rPr>
          <w:rFonts w:asciiTheme="minorHAnsi" w:hAnsiTheme="minorHAnsi" w:cstheme="minorHAnsi"/>
          <w:i/>
          <w:szCs w:val="24"/>
          <w:lang w:val="ro-MD"/>
        </w:rPr>
        <w:t xml:space="preserve"> </w:t>
      </w:r>
      <w:r w:rsidRPr="00A46AA4">
        <w:rPr>
          <w:rFonts w:asciiTheme="minorHAnsi" w:hAnsiTheme="minorHAnsi" w:cstheme="minorHAnsi"/>
          <w:szCs w:val="24"/>
          <w:lang w:val="ro-MD"/>
        </w:rPr>
        <w:t xml:space="preserve">este asigurat de patru rute zilnice care fac legătura dintre sat și centrul raional Strășeni și Chișinău, în plus, satul Vorniceni este traversat de rutele Chișinău-Nisporeni, la depărtare de 3 km este traseul Chișinău-Ungheni, iar la 2 km este traseul șoseaua Balcani, </w:t>
      </w:r>
      <w:proofErr w:type="spellStart"/>
      <w:r w:rsidRPr="00A46AA4">
        <w:rPr>
          <w:rFonts w:asciiTheme="minorHAnsi" w:hAnsiTheme="minorHAnsi" w:cstheme="minorHAnsi"/>
          <w:szCs w:val="24"/>
          <w:lang w:val="ro-MD"/>
        </w:rPr>
        <w:t>existînd</w:t>
      </w:r>
      <w:proofErr w:type="spellEnd"/>
      <w:r w:rsidRPr="00A46AA4">
        <w:rPr>
          <w:rFonts w:asciiTheme="minorHAnsi" w:hAnsiTheme="minorHAnsi" w:cstheme="minorHAnsi"/>
          <w:szCs w:val="24"/>
          <w:lang w:val="ro-MD"/>
        </w:rPr>
        <w:t xml:space="preserve"> mai multe opțiuni de deplasare. </w:t>
      </w:r>
    </w:p>
    <w:p w:rsidR="00A46AA4" w:rsidRPr="00A46AA4" w:rsidRDefault="00A46AA4" w:rsidP="00234A35">
      <w:pPr>
        <w:pStyle w:val="Subtitlu1"/>
        <w:numPr>
          <w:ilvl w:val="1"/>
          <w:numId w:val="16"/>
        </w:numPr>
        <w:spacing w:before="0" w:after="120" w:line="240" w:lineRule="auto"/>
        <w:ind w:left="432"/>
        <w:rPr>
          <w:rFonts w:asciiTheme="minorHAnsi" w:eastAsiaTheme="minorEastAsia" w:hAnsiTheme="minorHAnsi" w:cstheme="minorHAnsi"/>
          <w:szCs w:val="24"/>
        </w:rPr>
      </w:pPr>
      <w:bookmarkStart w:id="32" w:name="_Toc460237875"/>
      <w:bookmarkStart w:id="33" w:name="_Toc62085892"/>
      <w:bookmarkStart w:id="34" w:name="_Toc62114107"/>
      <w:r w:rsidRPr="00A46AA4">
        <w:rPr>
          <w:rFonts w:asciiTheme="minorHAnsi" w:eastAsiaTheme="minorEastAsia" w:hAnsiTheme="minorHAnsi" w:cstheme="minorHAnsi"/>
          <w:szCs w:val="24"/>
        </w:rPr>
        <w:t>Managementul administrativ</w:t>
      </w:r>
      <w:bookmarkEnd w:id="32"/>
      <w:bookmarkEnd w:id="33"/>
      <w:bookmarkEnd w:id="34"/>
    </w:p>
    <w:p w:rsidR="001935E5" w:rsidRDefault="00A46AA4" w:rsidP="00A46AA4">
      <w:pPr>
        <w:pStyle w:val="Frspaiere"/>
        <w:spacing w:after="120"/>
        <w:jc w:val="both"/>
        <w:rPr>
          <w:rFonts w:asciiTheme="minorHAnsi" w:hAnsiTheme="minorHAnsi" w:cstheme="minorHAnsi"/>
          <w:szCs w:val="24"/>
          <w:lang w:val="ro-MD"/>
        </w:rPr>
      </w:pPr>
      <w:r w:rsidRPr="00A46AA4">
        <w:rPr>
          <w:rFonts w:asciiTheme="minorHAnsi" w:eastAsiaTheme="minorEastAsia" w:hAnsiTheme="minorHAnsi" w:cstheme="minorHAnsi"/>
          <w:b/>
          <w:szCs w:val="24"/>
          <w:lang w:val="ro-MD"/>
        </w:rPr>
        <w:t>Administrația publică locală</w:t>
      </w:r>
      <w:r w:rsidRPr="00A46AA4">
        <w:rPr>
          <w:rFonts w:asciiTheme="minorHAnsi" w:hAnsiTheme="minorHAnsi" w:cstheme="minorHAnsi"/>
          <w:b/>
          <w:szCs w:val="24"/>
          <w:lang w:val="ro-MD"/>
        </w:rPr>
        <w:t xml:space="preserve"> </w:t>
      </w:r>
      <w:r w:rsidRPr="00A46AA4">
        <w:rPr>
          <w:rFonts w:asciiTheme="minorHAnsi" w:hAnsiTheme="minorHAnsi" w:cstheme="minorHAnsi"/>
          <w:szCs w:val="24"/>
          <w:lang w:val="ro-MD"/>
        </w:rPr>
        <w:t>este asigurată de către primar, primărie și consiliul local. În cadrul apara</w:t>
      </w:r>
      <w:r w:rsidR="001935E5">
        <w:rPr>
          <w:rFonts w:asciiTheme="minorHAnsi" w:hAnsiTheme="minorHAnsi" w:cstheme="minorHAnsi"/>
          <w:szCs w:val="24"/>
          <w:lang w:val="ro-MD"/>
        </w:rPr>
        <w:t>tului primăriei sunt angajate 13 persoane</w:t>
      </w:r>
      <w:r w:rsidRPr="00A46AA4">
        <w:rPr>
          <w:rFonts w:asciiTheme="minorHAnsi" w:hAnsiTheme="minorHAnsi" w:cstheme="minorHAnsi"/>
          <w:szCs w:val="24"/>
          <w:lang w:val="ro-MD"/>
        </w:rPr>
        <w:t xml:space="preserve"> </w:t>
      </w:r>
      <w:r w:rsidR="001935E5">
        <w:rPr>
          <w:rFonts w:asciiTheme="minorHAnsi" w:hAnsiTheme="minorHAnsi" w:cstheme="minorHAnsi"/>
          <w:szCs w:val="24"/>
          <w:lang w:val="ro-MD"/>
        </w:rPr>
        <w:t>(9</w:t>
      </w:r>
      <w:r w:rsidRPr="00A46AA4">
        <w:rPr>
          <w:rFonts w:asciiTheme="minorHAnsi" w:hAnsiTheme="minorHAnsi" w:cstheme="minorHAnsi"/>
          <w:szCs w:val="24"/>
          <w:lang w:val="ro-MD"/>
        </w:rPr>
        <w:t xml:space="preserve"> femei și 4 bărbați). Funcția de viceprimar este vacantă. Consiliul local este constituit din 15 consilieri (3 femei și 12 bărbați), aceștia fiind organizați în următoarele comisii de specialitate: Comisia Consultativă pentru Agricultură și Industrie, Comisia Consultativă pentru Activități Social Culturale și Comisia Consultativă pentru Activități </w:t>
      </w:r>
      <w:proofErr w:type="spellStart"/>
      <w:r w:rsidRPr="00A46AA4">
        <w:rPr>
          <w:rFonts w:asciiTheme="minorHAnsi" w:hAnsiTheme="minorHAnsi" w:cstheme="minorHAnsi"/>
          <w:szCs w:val="24"/>
          <w:lang w:val="ro-MD"/>
        </w:rPr>
        <w:t>Economico</w:t>
      </w:r>
      <w:proofErr w:type="spellEnd"/>
      <w:r w:rsidRPr="00A46AA4">
        <w:rPr>
          <w:rFonts w:asciiTheme="minorHAnsi" w:hAnsiTheme="minorHAnsi" w:cstheme="minorHAnsi"/>
          <w:szCs w:val="24"/>
          <w:lang w:val="ro-MD"/>
        </w:rPr>
        <w:t xml:space="preserve">-Financiare, Drept și Disciplină. </w:t>
      </w:r>
    </w:p>
    <w:p w:rsidR="00A46AA4" w:rsidRDefault="00A46AA4" w:rsidP="00A46AA4">
      <w:pPr>
        <w:pStyle w:val="Frspaiere"/>
        <w:spacing w:after="120"/>
        <w:jc w:val="both"/>
        <w:rPr>
          <w:rFonts w:asciiTheme="minorHAnsi" w:hAnsiTheme="minorHAnsi" w:cstheme="minorHAnsi"/>
          <w:szCs w:val="24"/>
          <w:lang w:val="ro-MD"/>
        </w:rPr>
      </w:pPr>
      <w:r w:rsidRPr="00A46AA4">
        <w:rPr>
          <w:rFonts w:asciiTheme="minorHAnsi" w:hAnsiTheme="minorHAnsi" w:cstheme="minorHAnsi"/>
          <w:szCs w:val="24"/>
          <w:lang w:val="ro-MD"/>
        </w:rPr>
        <w:t>Aparatul primăriei ocupă etajul 2 al unui edificiu cu 2 niveluri și deservește în medie 25-30 de persoane în fiecare zi. Cele mai multe adresări se referă la obținerea certificatelor, extraselor și actelor notariale. Clădirea primăriei necesită lucrări de izolare termică și gazificare</w:t>
      </w:r>
      <w:r w:rsidR="005320A4">
        <w:rPr>
          <w:rFonts w:asciiTheme="minorHAnsi" w:hAnsiTheme="minorHAnsi" w:cstheme="minorHAnsi"/>
          <w:szCs w:val="24"/>
          <w:lang w:val="ro-MD"/>
        </w:rPr>
        <w:t xml:space="preserve">. </w:t>
      </w:r>
      <w:r w:rsidRPr="00A46AA4">
        <w:rPr>
          <w:rFonts w:asciiTheme="minorHAnsi" w:hAnsiTheme="minorHAnsi" w:cstheme="minorHAnsi"/>
          <w:szCs w:val="24"/>
          <w:lang w:val="ro-MD"/>
        </w:rPr>
        <w:t xml:space="preserve">Sala de ședințe a consiliului nu se încălzește în perioada rece a anului, ceea ce face dificilă activitatea acestuia și asigurarea caracterului public al ședințelor, deoarece acestea se desfășoară în biroul primarului, care devine neîncăpător pentru public. Există o cerere activă din partea populației pentru mai multă transparență și informare din partea APL în privința subiectelor locale importante, sunt solicitate </w:t>
      </w:r>
      <w:r w:rsidRPr="00A46AA4">
        <w:rPr>
          <w:rFonts w:asciiTheme="minorHAnsi" w:hAnsiTheme="minorHAnsi" w:cstheme="minorHAnsi"/>
          <w:szCs w:val="24"/>
          <w:lang w:val="ro-MD"/>
        </w:rPr>
        <w:lastRenderedPageBreak/>
        <w:t>mai multe consultări publice, întrevederi de cartier și o prezență mai activă a consilierilor în dialogul cu populația, localnicii nu își cunosc consilierii și nu există un dialog activ cu aceștia</w:t>
      </w:r>
      <w:r w:rsidR="005320A4">
        <w:rPr>
          <w:rFonts w:asciiTheme="minorHAnsi" w:hAnsiTheme="minorHAnsi" w:cstheme="minorHAnsi"/>
          <w:szCs w:val="24"/>
          <w:lang w:val="ro-MD"/>
        </w:rPr>
        <w:t xml:space="preserve">. </w:t>
      </w:r>
      <w:r w:rsidRPr="00A46AA4">
        <w:rPr>
          <w:rFonts w:asciiTheme="minorHAnsi" w:hAnsiTheme="minorHAnsi" w:cstheme="minorHAnsi"/>
          <w:szCs w:val="24"/>
          <w:lang w:val="ro-MD"/>
        </w:rPr>
        <w:t>Primăria dispune de pagină</w:t>
      </w:r>
      <w:r w:rsidR="005320A4">
        <w:rPr>
          <w:rFonts w:asciiTheme="minorHAnsi" w:hAnsiTheme="minorHAnsi" w:cstheme="minorHAnsi"/>
          <w:szCs w:val="24"/>
          <w:lang w:val="ro-MD"/>
        </w:rPr>
        <w:t xml:space="preserve"> oficială pe internet</w:t>
      </w:r>
      <w:r w:rsidRPr="00A46AA4">
        <w:rPr>
          <w:rFonts w:asciiTheme="minorHAnsi" w:hAnsiTheme="minorHAnsi" w:cstheme="minorHAnsi"/>
          <w:szCs w:val="24"/>
          <w:lang w:val="ro-MD"/>
        </w:rPr>
        <w:t xml:space="preserve"> și pe rețelele de socializare unde sunt publicate noutățile despre evenimentele din sat și activitatea primăriei. </w:t>
      </w:r>
    </w:p>
    <w:p w:rsidR="001935E5" w:rsidRPr="001935E5" w:rsidRDefault="001935E5" w:rsidP="00623766">
      <w:pPr>
        <w:pStyle w:val="Legend"/>
      </w:pPr>
      <w:r w:rsidRPr="001935E5">
        <w:t>Tabelul 6 Veniturile bugetului local, 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544"/>
        <w:gridCol w:w="1544"/>
        <w:gridCol w:w="1544"/>
        <w:gridCol w:w="1538"/>
        <w:gridCol w:w="1536"/>
      </w:tblGrid>
      <w:tr w:rsidR="001935E5" w:rsidRPr="001935E5" w:rsidTr="001935E5">
        <w:trPr>
          <w:trHeight w:val="20"/>
        </w:trPr>
        <w:tc>
          <w:tcPr>
            <w:tcW w:w="997" w:type="pct"/>
            <w:shd w:val="clear" w:color="auto" w:fill="FFFFFF"/>
          </w:tcPr>
          <w:p w:rsidR="001935E5" w:rsidRPr="001935E5" w:rsidRDefault="001935E5" w:rsidP="007157A9">
            <w:pPr>
              <w:ind w:left="600"/>
              <w:jc w:val="center"/>
              <w:rPr>
                <w:rFonts w:asciiTheme="minorHAnsi" w:hAnsiTheme="minorHAnsi" w:cstheme="minorHAnsi"/>
                <w:bCs/>
                <w:i/>
                <w:iCs/>
                <w:sz w:val="22"/>
              </w:rPr>
            </w:pPr>
          </w:p>
        </w:tc>
        <w:tc>
          <w:tcPr>
            <w:tcW w:w="802" w:type="pct"/>
            <w:shd w:val="clear" w:color="auto" w:fill="FFFFFF"/>
          </w:tcPr>
          <w:p w:rsidR="001935E5" w:rsidRPr="001935E5" w:rsidRDefault="001935E5" w:rsidP="007157A9">
            <w:pPr>
              <w:ind w:left="51"/>
              <w:jc w:val="center"/>
              <w:rPr>
                <w:rFonts w:asciiTheme="minorHAnsi" w:hAnsiTheme="minorHAnsi" w:cstheme="minorHAnsi"/>
                <w:bCs/>
                <w:sz w:val="22"/>
              </w:rPr>
            </w:pPr>
            <w:r w:rsidRPr="001935E5">
              <w:rPr>
                <w:rFonts w:asciiTheme="minorHAnsi" w:hAnsiTheme="minorHAnsi" w:cstheme="minorHAnsi"/>
                <w:bCs/>
                <w:sz w:val="22"/>
              </w:rPr>
              <w:t>2016</w:t>
            </w:r>
          </w:p>
        </w:tc>
        <w:tc>
          <w:tcPr>
            <w:tcW w:w="802" w:type="pct"/>
            <w:shd w:val="clear" w:color="auto" w:fill="FFFFFF"/>
          </w:tcPr>
          <w:p w:rsidR="001935E5" w:rsidRPr="001935E5" w:rsidRDefault="001935E5" w:rsidP="007157A9">
            <w:pPr>
              <w:ind w:left="51"/>
              <w:jc w:val="center"/>
              <w:rPr>
                <w:rFonts w:asciiTheme="minorHAnsi" w:hAnsiTheme="minorHAnsi" w:cstheme="minorHAnsi"/>
                <w:bCs/>
                <w:sz w:val="22"/>
              </w:rPr>
            </w:pPr>
            <w:r w:rsidRPr="001935E5">
              <w:rPr>
                <w:rFonts w:asciiTheme="minorHAnsi" w:hAnsiTheme="minorHAnsi" w:cstheme="minorHAnsi"/>
                <w:bCs/>
                <w:sz w:val="22"/>
              </w:rPr>
              <w:t>2017</w:t>
            </w:r>
          </w:p>
        </w:tc>
        <w:tc>
          <w:tcPr>
            <w:tcW w:w="802" w:type="pct"/>
            <w:shd w:val="clear" w:color="auto" w:fill="FFFFFF"/>
          </w:tcPr>
          <w:p w:rsidR="001935E5" w:rsidRPr="001935E5" w:rsidRDefault="001935E5" w:rsidP="007157A9">
            <w:pPr>
              <w:ind w:left="51"/>
              <w:jc w:val="center"/>
              <w:rPr>
                <w:rFonts w:asciiTheme="minorHAnsi" w:hAnsiTheme="minorHAnsi" w:cstheme="minorHAnsi"/>
                <w:bCs/>
                <w:sz w:val="22"/>
              </w:rPr>
            </w:pPr>
            <w:r w:rsidRPr="001935E5">
              <w:rPr>
                <w:rFonts w:asciiTheme="minorHAnsi" w:hAnsiTheme="minorHAnsi" w:cstheme="minorHAnsi"/>
                <w:bCs/>
                <w:sz w:val="22"/>
              </w:rPr>
              <w:t>2018</w:t>
            </w:r>
          </w:p>
        </w:tc>
        <w:tc>
          <w:tcPr>
            <w:tcW w:w="799" w:type="pct"/>
            <w:shd w:val="clear" w:color="auto" w:fill="FFFFFF"/>
          </w:tcPr>
          <w:p w:rsidR="001935E5" w:rsidRPr="001935E5" w:rsidRDefault="001935E5" w:rsidP="007157A9">
            <w:pPr>
              <w:ind w:left="51"/>
              <w:jc w:val="center"/>
              <w:rPr>
                <w:rFonts w:asciiTheme="minorHAnsi" w:hAnsiTheme="minorHAnsi" w:cstheme="minorHAnsi"/>
                <w:bCs/>
                <w:sz w:val="22"/>
              </w:rPr>
            </w:pPr>
            <w:r w:rsidRPr="001935E5">
              <w:rPr>
                <w:rFonts w:asciiTheme="minorHAnsi" w:hAnsiTheme="minorHAnsi" w:cstheme="minorHAnsi"/>
                <w:bCs/>
                <w:sz w:val="22"/>
              </w:rPr>
              <w:t>2019</w:t>
            </w:r>
          </w:p>
        </w:tc>
        <w:tc>
          <w:tcPr>
            <w:tcW w:w="798" w:type="pct"/>
            <w:shd w:val="clear" w:color="auto" w:fill="FFFFFF"/>
          </w:tcPr>
          <w:p w:rsidR="001935E5" w:rsidRPr="001935E5" w:rsidRDefault="001935E5" w:rsidP="007157A9">
            <w:pPr>
              <w:ind w:left="51"/>
              <w:jc w:val="center"/>
              <w:rPr>
                <w:rFonts w:asciiTheme="minorHAnsi" w:hAnsiTheme="minorHAnsi" w:cstheme="minorHAnsi"/>
                <w:bCs/>
                <w:sz w:val="22"/>
              </w:rPr>
            </w:pPr>
            <w:r w:rsidRPr="001935E5">
              <w:rPr>
                <w:rFonts w:asciiTheme="minorHAnsi" w:hAnsiTheme="minorHAnsi" w:cstheme="minorHAnsi"/>
                <w:bCs/>
                <w:sz w:val="22"/>
              </w:rPr>
              <w:t>2020 plan</w:t>
            </w:r>
          </w:p>
        </w:tc>
      </w:tr>
      <w:tr w:rsidR="001935E5" w:rsidRPr="001935E5" w:rsidTr="001935E5">
        <w:trPr>
          <w:trHeight w:val="397"/>
        </w:trPr>
        <w:tc>
          <w:tcPr>
            <w:tcW w:w="997" w:type="pct"/>
            <w:shd w:val="clear" w:color="auto" w:fill="FFFFFF"/>
          </w:tcPr>
          <w:p w:rsidR="001935E5" w:rsidRPr="00B8491B" w:rsidRDefault="001935E5" w:rsidP="007157A9">
            <w:pPr>
              <w:rPr>
                <w:rFonts w:asciiTheme="minorHAnsi" w:hAnsiTheme="minorHAnsi" w:cstheme="minorHAnsi"/>
                <w:bCs/>
                <w:iCs/>
                <w:sz w:val="22"/>
              </w:rPr>
            </w:pPr>
            <w:proofErr w:type="spellStart"/>
            <w:r w:rsidRPr="00B8491B">
              <w:rPr>
                <w:rFonts w:asciiTheme="minorHAnsi" w:hAnsiTheme="minorHAnsi" w:cstheme="minorHAnsi"/>
                <w:bCs/>
                <w:iCs/>
                <w:sz w:val="22"/>
              </w:rPr>
              <w:t>Venituri</w:t>
            </w:r>
            <w:proofErr w:type="spellEnd"/>
            <w:r w:rsidRPr="00B8491B">
              <w:rPr>
                <w:rFonts w:asciiTheme="minorHAnsi" w:hAnsiTheme="minorHAnsi" w:cstheme="minorHAnsi"/>
                <w:bCs/>
                <w:iCs/>
                <w:sz w:val="22"/>
              </w:rPr>
              <w:t xml:space="preserve"> </w:t>
            </w:r>
            <w:proofErr w:type="spellStart"/>
            <w:r w:rsidRPr="00B8491B">
              <w:rPr>
                <w:rFonts w:asciiTheme="minorHAnsi" w:hAnsiTheme="minorHAnsi" w:cstheme="minorHAnsi"/>
                <w:bCs/>
                <w:iCs/>
                <w:sz w:val="22"/>
              </w:rPr>
              <w:t>proprii</w:t>
            </w:r>
            <w:proofErr w:type="spellEnd"/>
          </w:p>
        </w:tc>
        <w:tc>
          <w:tcPr>
            <w:tcW w:w="802" w:type="pct"/>
            <w:shd w:val="clear" w:color="auto" w:fill="EDEDED"/>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1530,1</w:t>
            </w:r>
          </w:p>
        </w:tc>
        <w:tc>
          <w:tcPr>
            <w:tcW w:w="802" w:type="pct"/>
            <w:shd w:val="clear" w:color="auto" w:fill="EDEDED"/>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2737,9</w:t>
            </w:r>
          </w:p>
        </w:tc>
        <w:tc>
          <w:tcPr>
            <w:tcW w:w="802" w:type="pct"/>
            <w:shd w:val="clear" w:color="auto" w:fill="EDEDED"/>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2075,1</w:t>
            </w:r>
          </w:p>
        </w:tc>
        <w:tc>
          <w:tcPr>
            <w:tcW w:w="799" w:type="pct"/>
            <w:shd w:val="clear" w:color="auto" w:fill="EDEDED"/>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2027,7</w:t>
            </w:r>
          </w:p>
        </w:tc>
        <w:tc>
          <w:tcPr>
            <w:tcW w:w="798" w:type="pct"/>
            <w:shd w:val="clear" w:color="auto" w:fill="EDEDED"/>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2399,3</w:t>
            </w:r>
          </w:p>
        </w:tc>
      </w:tr>
      <w:tr w:rsidR="001935E5" w:rsidRPr="001935E5" w:rsidTr="001935E5">
        <w:trPr>
          <w:trHeight w:val="397"/>
        </w:trPr>
        <w:tc>
          <w:tcPr>
            <w:tcW w:w="997" w:type="pct"/>
            <w:shd w:val="clear" w:color="auto" w:fill="FFFFFF"/>
          </w:tcPr>
          <w:p w:rsidR="001935E5" w:rsidRPr="00B8491B" w:rsidRDefault="001935E5" w:rsidP="007157A9">
            <w:pPr>
              <w:rPr>
                <w:rFonts w:asciiTheme="minorHAnsi" w:hAnsiTheme="minorHAnsi" w:cstheme="minorHAnsi"/>
                <w:bCs/>
                <w:iCs/>
                <w:sz w:val="22"/>
              </w:rPr>
            </w:pPr>
            <w:proofErr w:type="spellStart"/>
            <w:r w:rsidRPr="00B8491B">
              <w:rPr>
                <w:rFonts w:asciiTheme="minorHAnsi" w:hAnsiTheme="minorHAnsi" w:cstheme="minorHAnsi"/>
                <w:bCs/>
                <w:iCs/>
                <w:sz w:val="22"/>
              </w:rPr>
              <w:t>Transferuri</w:t>
            </w:r>
            <w:proofErr w:type="spellEnd"/>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3633,2</w:t>
            </w:r>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4650,8</w:t>
            </w:r>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5068,2</w:t>
            </w:r>
          </w:p>
        </w:tc>
        <w:tc>
          <w:tcPr>
            <w:tcW w:w="799"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5598,9</w:t>
            </w:r>
          </w:p>
        </w:tc>
        <w:tc>
          <w:tcPr>
            <w:tcW w:w="798" w:type="pct"/>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6120,7</w:t>
            </w:r>
          </w:p>
        </w:tc>
      </w:tr>
      <w:tr w:rsidR="001935E5" w:rsidRPr="001935E5" w:rsidTr="001935E5">
        <w:trPr>
          <w:trHeight w:val="397"/>
        </w:trPr>
        <w:tc>
          <w:tcPr>
            <w:tcW w:w="997" w:type="pct"/>
            <w:shd w:val="clear" w:color="auto" w:fill="FFFFFF"/>
          </w:tcPr>
          <w:p w:rsidR="001935E5" w:rsidRPr="00B8491B" w:rsidRDefault="001935E5" w:rsidP="007157A9">
            <w:pPr>
              <w:rPr>
                <w:rFonts w:asciiTheme="minorHAnsi" w:hAnsiTheme="minorHAnsi" w:cstheme="minorHAnsi"/>
                <w:bCs/>
                <w:iCs/>
                <w:sz w:val="22"/>
              </w:rPr>
            </w:pPr>
            <w:proofErr w:type="spellStart"/>
            <w:r w:rsidRPr="00B8491B">
              <w:rPr>
                <w:rFonts w:asciiTheme="minorHAnsi" w:hAnsiTheme="minorHAnsi" w:cstheme="minorHAnsi"/>
                <w:bCs/>
                <w:iCs/>
                <w:sz w:val="22"/>
              </w:rPr>
              <w:t>Mijloace</w:t>
            </w:r>
            <w:proofErr w:type="spellEnd"/>
            <w:r w:rsidRPr="00B8491B">
              <w:rPr>
                <w:rFonts w:asciiTheme="minorHAnsi" w:hAnsiTheme="minorHAnsi" w:cstheme="minorHAnsi"/>
                <w:bCs/>
                <w:iCs/>
                <w:sz w:val="22"/>
              </w:rPr>
              <w:t xml:space="preserve"> </w:t>
            </w:r>
            <w:proofErr w:type="spellStart"/>
            <w:r w:rsidRPr="00B8491B">
              <w:rPr>
                <w:rFonts w:asciiTheme="minorHAnsi" w:hAnsiTheme="minorHAnsi" w:cstheme="minorHAnsi"/>
                <w:bCs/>
                <w:iCs/>
                <w:sz w:val="22"/>
              </w:rPr>
              <w:t>colectate</w:t>
            </w:r>
            <w:proofErr w:type="spellEnd"/>
            <w:r w:rsidRPr="00B8491B">
              <w:rPr>
                <w:rFonts w:asciiTheme="minorHAnsi" w:hAnsiTheme="minorHAnsi" w:cstheme="minorHAnsi"/>
                <w:bCs/>
                <w:iCs/>
                <w:sz w:val="22"/>
              </w:rPr>
              <w:t xml:space="preserve"> </w:t>
            </w:r>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196</w:t>
            </w:r>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177,1</w:t>
            </w:r>
          </w:p>
        </w:tc>
        <w:tc>
          <w:tcPr>
            <w:tcW w:w="802"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230,4</w:t>
            </w:r>
          </w:p>
        </w:tc>
        <w:tc>
          <w:tcPr>
            <w:tcW w:w="799" w:type="pct"/>
            <w:shd w:val="clear" w:color="auto" w:fill="auto"/>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119,1</w:t>
            </w:r>
          </w:p>
        </w:tc>
        <w:tc>
          <w:tcPr>
            <w:tcW w:w="798" w:type="pct"/>
          </w:tcPr>
          <w:p w:rsidR="001935E5" w:rsidRPr="001935E5" w:rsidRDefault="001935E5" w:rsidP="007157A9">
            <w:pPr>
              <w:jc w:val="center"/>
              <w:rPr>
                <w:rFonts w:asciiTheme="minorHAnsi" w:hAnsiTheme="minorHAnsi" w:cstheme="minorHAnsi"/>
                <w:sz w:val="22"/>
              </w:rPr>
            </w:pPr>
            <w:r w:rsidRPr="001935E5">
              <w:rPr>
                <w:rFonts w:asciiTheme="minorHAnsi" w:hAnsiTheme="minorHAnsi" w:cstheme="minorHAnsi"/>
                <w:sz w:val="22"/>
              </w:rPr>
              <w:t>20</w:t>
            </w:r>
          </w:p>
        </w:tc>
      </w:tr>
    </w:tbl>
    <w:p w:rsidR="001935E5" w:rsidRPr="00A46AA4" w:rsidRDefault="001935E5" w:rsidP="00A46AA4">
      <w:pPr>
        <w:pStyle w:val="Frspaiere"/>
        <w:spacing w:after="120"/>
        <w:jc w:val="both"/>
        <w:rPr>
          <w:rFonts w:asciiTheme="minorHAnsi" w:hAnsiTheme="minorHAnsi" w:cstheme="minorHAnsi"/>
          <w:szCs w:val="24"/>
          <w:lang w:val="ro-MD"/>
        </w:rPr>
      </w:pPr>
    </w:p>
    <w:p w:rsidR="00A46AA4" w:rsidRPr="00A46AA4" w:rsidRDefault="00A46AA4" w:rsidP="00A46AA4">
      <w:pPr>
        <w:spacing w:after="120"/>
        <w:jc w:val="both"/>
        <w:rPr>
          <w:rFonts w:asciiTheme="minorHAnsi" w:hAnsiTheme="minorHAnsi" w:cstheme="minorHAnsi"/>
          <w:szCs w:val="24"/>
          <w:lang w:val="ro-MD"/>
        </w:rPr>
      </w:pPr>
      <w:r w:rsidRPr="00A46AA4">
        <w:rPr>
          <w:rFonts w:asciiTheme="minorHAnsi" w:eastAsiaTheme="minorEastAsia" w:hAnsiTheme="minorHAnsi" w:cstheme="minorHAnsi"/>
          <w:b/>
          <w:szCs w:val="24"/>
          <w:lang w:val="ro-MD"/>
        </w:rPr>
        <w:t>Sectorul asociativ</w:t>
      </w:r>
      <w:r w:rsidRPr="00A46AA4">
        <w:rPr>
          <w:rFonts w:asciiTheme="minorHAnsi" w:hAnsiTheme="minorHAnsi" w:cstheme="minorHAnsi"/>
          <w:b/>
          <w:szCs w:val="24"/>
          <w:lang w:val="ro-MD"/>
        </w:rPr>
        <w:t xml:space="preserve"> </w:t>
      </w:r>
      <w:r w:rsidRPr="00A46AA4">
        <w:rPr>
          <w:rFonts w:asciiTheme="minorHAnsi" w:hAnsiTheme="minorHAnsi" w:cstheme="minorHAnsi"/>
          <w:szCs w:val="24"/>
          <w:lang w:val="ro-MD"/>
        </w:rPr>
        <w:t>din localitatea este unul relativ activ fi</w:t>
      </w:r>
      <w:r w:rsidR="00B8491B">
        <w:rPr>
          <w:rFonts w:asciiTheme="minorHAnsi" w:hAnsiTheme="minorHAnsi" w:cstheme="minorHAnsi"/>
          <w:szCs w:val="24"/>
          <w:lang w:val="ro-MD"/>
        </w:rPr>
        <w:t>ind reprezentat de 9</w:t>
      </w:r>
      <w:r w:rsidRPr="00A46AA4">
        <w:rPr>
          <w:rFonts w:asciiTheme="minorHAnsi" w:hAnsiTheme="minorHAnsi" w:cstheme="minorHAnsi"/>
          <w:szCs w:val="24"/>
          <w:lang w:val="ro-MD"/>
        </w:rPr>
        <w:t xml:space="preserve"> organizații obștești active la nivel de sat. Deși există cooperare dintre primărie și ONG-uri, acestea solicită mai multă transparență, consultare și informare din partea administrației publice locale. Domeniile de implicare a ONG-urilor sunt îndreptate spre activități culturale, educaționale, sociale dar și spre dezvoltarea durabilă a localității și îmbunătățirea serviciilor de aprovizionare cu apă. Localitatea și APL-ul beneficiază de pe urma implicării active a societății civile prin atragerea în parteneriat a unor finanțări pentru localitate </w:t>
      </w:r>
      <w:proofErr w:type="spellStart"/>
      <w:r w:rsidRPr="00A46AA4">
        <w:rPr>
          <w:rFonts w:asciiTheme="minorHAnsi" w:hAnsiTheme="minorHAnsi" w:cstheme="minorHAnsi"/>
          <w:szCs w:val="24"/>
          <w:lang w:val="ro-MD"/>
        </w:rPr>
        <w:t>atît</w:t>
      </w:r>
      <w:proofErr w:type="spellEnd"/>
      <w:r w:rsidRPr="00A46AA4">
        <w:rPr>
          <w:rFonts w:asciiTheme="minorHAnsi" w:hAnsiTheme="minorHAnsi" w:cstheme="minorHAnsi"/>
          <w:szCs w:val="24"/>
          <w:lang w:val="ro-MD"/>
        </w:rPr>
        <w:t xml:space="preserve"> naționale, </w:t>
      </w:r>
      <w:proofErr w:type="spellStart"/>
      <w:r w:rsidRPr="00A46AA4">
        <w:rPr>
          <w:rFonts w:asciiTheme="minorHAnsi" w:hAnsiTheme="minorHAnsi" w:cstheme="minorHAnsi"/>
          <w:szCs w:val="24"/>
          <w:lang w:val="ro-MD"/>
        </w:rPr>
        <w:t>cît</w:t>
      </w:r>
      <w:proofErr w:type="spellEnd"/>
      <w:r w:rsidRPr="00A46AA4">
        <w:rPr>
          <w:rFonts w:asciiTheme="minorHAnsi" w:hAnsiTheme="minorHAnsi" w:cstheme="minorHAnsi"/>
          <w:szCs w:val="24"/>
          <w:lang w:val="ro-MD"/>
        </w:rPr>
        <w:t xml:space="preserve"> și internaționale. </w:t>
      </w:r>
    </w:p>
    <w:p w:rsidR="00A46AA4" w:rsidRPr="00A46AA4" w:rsidRDefault="00A46AA4" w:rsidP="00A46AA4">
      <w:pPr>
        <w:spacing w:after="120"/>
        <w:rPr>
          <w:rFonts w:asciiTheme="minorHAnsi" w:hAnsiTheme="minorHAnsi" w:cstheme="minorHAnsi"/>
          <w:szCs w:val="24"/>
          <w:lang w:val="ro-MD"/>
        </w:rPr>
        <w:sectPr w:rsidR="00A46AA4" w:rsidRPr="00A46AA4" w:rsidSect="00A21FCE">
          <w:footerReference w:type="default" r:id="rId11"/>
          <w:pgSz w:w="11906" w:h="16838" w:code="9"/>
          <w:pgMar w:top="1138" w:right="1133" w:bottom="1138" w:left="1138" w:header="720" w:footer="720" w:gutter="0"/>
          <w:cols w:space="720"/>
          <w:docGrid w:linePitch="360"/>
        </w:sectPr>
      </w:pPr>
    </w:p>
    <w:p w:rsidR="00D74E8A" w:rsidRPr="00B50289" w:rsidRDefault="0046431A" w:rsidP="00B1349A">
      <w:pPr>
        <w:pStyle w:val="Titlu2"/>
        <w:numPr>
          <w:ilvl w:val="0"/>
          <w:numId w:val="1"/>
        </w:numPr>
        <w:spacing w:before="120" w:after="120"/>
        <w:rPr>
          <w:rFonts w:asciiTheme="minorHAnsi" w:hAnsiTheme="minorHAnsi" w:cstheme="minorHAnsi"/>
          <w:color w:val="000000" w:themeColor="text1"/>
          <w:lang w:val="ro-RO"/>
        </w:rPr>
      </w:pPr>
      <w:bookmarkStart w:id="35" w:name="_Toc62114108"/>
      <w:r w:rsidRPr="00B50289">
        <w:rPr>
          <w:rFonts w:asciiTheme="minorHAnsi" w:hAnsiTheme="minorHAnsi" w:cstheme="minorHAnsi"/>
          <w:color w:val="000000" w:themeColor="text1"/>
          <w:lang w:val="ro-RO"/>
        </w:rPr>
        <w:lastRenderedPageBreak/>
        <w:t>A</w:t>
      </w:r>
      <w:r w:rsidR="00D74E8A" w:rsidRPr="00B50289">
        <w:rPr>
          <w:rFonts w:asciiTheme="minorHAnsi" w:hAnsiTheme="minorHAnsi" w:cstheme="minorHAnsi"/>
          <w:color w:val="000000" w:themeColor="text1"/>
          <w:lang w:val="ro-RO"/>
        </w:rPr>
        <w:t>naliza SWOT</w:t>
      </w:r>
      <w:bookmarkEnd w:id="35"/>
    </w:p>
    <w:p w:rsidR="00B4480F" w:rsidRPr="0039243C" w:rsidRDefault="00B4480F" w:rsidP="00B4480F">
      <w:pPr>
        <w:pStyle w:val="Corptext"/>
        <w:spacing w:after="120"/>
        <w:jc w:val="both"/>
        <w:rPr>
          <w:rFonts w:asciiTheme="minorHAnsi" w:hAnsiTheme="minorHAnsi" w:cstheme="minorHAnsi"/>
        </w:rPr>
      </w:pPr>
      <w:r w:rsidRPr="0039243C">
        <w:rPr>
          <w:rFonts w:asciiTheme="minorHAnsi" w:hAnsiTheme="minorHAnsi" w:cstheme="minorHAnsi"/>
        </w:rPr>
        <w:t xml:space="preserve">Analiza SWOT reprezintă instrumentul principal aplicat în evaluarea calitativă a situației din diferite domenii ale vieții comunitare a </w:t>
      </w:r>
      <w:r w:rsidR="00D50DBE">
        <w:rPr>
          <w:rFonts w:asciiTheme="minorHAnsi" w:hAnsiTheme="minorHAnsi" w:cstheme="minorHAnsi"/>
        </w:rPr>
        <w:t>satului Vorniceni</w:t>
      </w:r>
      <w:r w:rsidRPr="0039243C">
        <w:rPr>
          <w:rFonts w:asciiTheme="minorHAnsi" w:hAnsiTheme="minorHAnsi" w:cstheme="minorHAnsi"/>
        </w:rPr>
        <w:t xml:space="preserve">, utilizat pentru a face o analiză internă și a vedea care sunt punctele tari </w:t>
      </w:r>
      <w:proofErr w:type="spellStart"/>
      <w:r w:rsidRPr="0039243C">
        <w:rPr>
          <w:rFonts w:asciiTheme="minorHAnsi" w:hAnsiTheme="minorHAnsi" w:cstheme="minorHAnsi"/>
        </w:rPr>
        <w:t>şi</w:t>
      </w:r>
      <w:proofErr w:type="spellEnd"/>
      <w:r w:rsidRPr="0039243C">
        <w:rPr>
          <w:rFonts w:asciiTheme="minorHAnsi" w:hAnsiTheme="minorHAnsi" w:cstheme="minorHAnsi"/>
        </w:rPr>
        <w:t xml:space="preserve"> punctele slabe ale comunității, urmate de o analiză externă concentrată pe oportunitățile </w:t>
      </w:r>
      <w:proofErr w:type="spellStart"/>
      <w:r w:rsidRPr="0039243C">
        <w:rPr>
          <w:rFonts w:asciiTheme="minorHAnsi" w:hAnsiTheme="minorHAnsi" w:cstheme="minorHAnsi"/>
        </w:rPr>
        <w:t>şi</w:t>
      </w:r>
      <w:proofErr w:type="spellEnd"/>
      <w:r w:rsidRPr="0039243C">
        <w:rPr>
          <w:rFonts w:asciiTheme="minorHAnsi" w:hAnsiTheme="minorHAnsi" w:cstheme="minorHAnsi"/>
        </w:rPr>
        <w:t xml:space="preserve"> riscurile cele mai importante. Analiza SWOT a fost realizată în procesul de planificare strategică de membrii grupului de lucru, inclusiv grupurile sectoriale și principalele părți interesate.</w:t>
      </w:r>
    </w:p>
    <w:p w:rsidR="002415BD" w:rsidRPr="0039243C" w:rsidRDefault="002415BD" w:rsidP="00623766">
      <w:pPr>
        <w:pStyle w:val="Legend"/>
      </w:pPr>
    </w:p>
    <w:tbl>
      <w:tblPr>
        <w:tblStyle w:val="Tabelgril"/>
        <w:tblW w:w="0" w:type="auto"/>
        <w:tblInd w:w="-5" w:type="dxa"/>
        <w:tblLook w:val="04A0" w:firstRow="1" w:lastRow="0" w:firstColumn="1" w:lastColumn="0" w:noHBand="0" w:noVBand="1"/>
      </w:tblPr>
      <w:tblGrid>
        <w:gridCol w:w="1701"/>
        <w:gridCol w:w="3261"/>
        <w:gridCol w:w="3402"/>
        <w:gridCol w:w="3118"/>
        <w:gridCol w:w="3075"/>
      </w:tblGrid>
      <w:tr w:rsidR="00DC0EE5" w:rsidRPr="00B50289" w:rsidTr="00037BC1">
        <w:tc>
          <w:tcPr>
            <w:tcW w:w="1701" w:type="dxa"/>
            <w:shd w:val="clear" w:color="auto" w:fill="808080" w:themeFill="background1" w:themeFillShade="80"/>
          </w:tcPr>
          <w:p w:rsidR="00D50DBE" w:rsidRPr="00B50289" w:rsidRDefault="00D50DBE" w:rsidP="003B11CA">
            <w:pPr>
              <w:spacing w:before="40" w:after="40"/>
              <w:jc w:val="center"/>
              <w:rPr>
                <w:rFonts w:asciiTheme="minorHAnsi" w:hAnsiTheme="minorHAnsi" w:cstheme="minorHAnsi"/>
                <w:b/>
                <w:color w:val="000000" w:themeColor="text1"/>
                <w:lang w:val="ro-RO"/>
              </w:rPr>
            </w:pPr>
            <w:r w:rsidRPr="00B50289">
              <w:rPr>
                <w:rFonts w:asciiTheme="minorHAnsi" w:hAnsiTheme="minorHAnsi" w:cstheme="minorHAnsi"/>
                <w:b/>
                <w:color w:val="000000" w:themeColor="text1"/>
                <w:lang w:val="ro-RO"/>
              </w:rPr>
              <w:t>FACTORI DE DEZVOLTARE</w:t>
            </w:r>
          </w:p>
        </w:tc>
        <w:tc>
          <w:tcPr>
            <w:tcW w:w="3261" w:type="dxa"/>
            <w:shd w:val="clear" w:color="auto" w:fill="808080" w:themeFill="background1" w:themeFillShade="80"/>
          </w:tcPr>
          <w:p w:rsidR="00D50DBE" w:rsidRPr="00B50289" w:rsidRDefault="00D50DBE" w:rsidP="003B11CA">
            <w:pPr>
              <w:spacing w:before="40" w:after="40"/>
              <w:jc w:val="center"/>
              <w:rPr>
                <w:rFonts w:asciiTheme="minorHAnsi" w:hAnsiTheme="minorHAnsi" w:cstheme="minorHAnsi"/>
                <w:b/>
                <w:color w:val="000000" w:themeColor="text1"/>
                <w:lang w:val="ro-RO"/>
              </w:rPr>
            </w:pPr>
            <w:r w:rsidRPr="00B50289">
              <w:rPr>
                <w:rFonts w:asciiTheme="minorHAnsi" w:hAnsiTheme="minorHAnsi" w:cstheme="minorHAnsi"/>
                <w:b/>
                <w:color w:val="000000" w:themeColor="text1"/>
                <w:lang w:val="ro-RO"/>
              </w:rPr>
              <w:t>PUNCTE TARI</w:t>
            </w:r>
          </w:p>
        </w:tc>
        <w:tc>
          <w:tcPr>
            <w:tcW w:w="3402" w:type="dxa"/>
            <w:shd w:val="clear" w:color="auto" w:fill="808080" w:themeFill="background1" w:themeFillShade="80"/>
          </w:tcPr>
          <w:p w:rsidR="00D50DBE" w:rsidRPr="00B50289" w:rsidRDefault="00D50DBE" w:rsidP="003B11CA">
            <w:pPr>
              <w:spacing w:before="40" w:after="40"/>
              <w:jc w:val="center"/>
              <w:rPr>
                <w:rFonts w:asciiTheme="minorHAnsi" w:hAnsiTheme="minorHAnsi" w:cstheme="minorHAnsi"/>
                <w:b/>
                <w:color w:val="000000" w:themeColor="text1"/>
                <w:lang w:val="ro-RO"/>
              </w:rPr>
            </w:pPr>
            <w:r w:rsidRPr="00B50289">
              <w:rPr>
                <w:rFonts w:asciiTheme="minorHAnsi" w:hAnsiTheme="minorHAnsi" w:cstheme="minorHAnsi"/>
                <w:b/>
                <w:color w:val="000000" w:themeColor="text1"/>
                <w:lang w:val="ro-RO"/>
              </w:rPr>
              <w:t>PUNCTE SLABE</w:t>
            </w:r>
          </w:p>
        </w:tc>
        <w:tc>
          <w:tcPr>
            <w:tcW w:w="3118" w:type="dxa"/>
            <w:shd w:val="clear" w:color="auto" w:fill="808080" w:themeFill="background1" w:themeFillShade="80"/>
          </w:tcPr>
          <w:p w:rsidR="00D50DBE" w:rsidRPr="00B50289" w:rsidRDefault="00D50DBE" w:rsidP="003B11CA">
            <w:pPr>
              <w:spacing w:before="40" w:after="40"/>
              <w:jc w:val="center"/>
              <w:rPr>
                <w:rFonts w:asciiTheme="minorHAnsi" w:hAnsiTheme="minorHAnsi" w:cstheme="minorHAnsi"/>
                <w:b/>
                <w:color w:val="000000" w:themeColor="text1"/>
                <w:lang w:val="ro-RO"/>
              </w:rPr>
            </w:pPr>
            <w:r w:rsidRPr="00B50289">
              <w:rPr>
                <w:rFonts w:asciiTheme="minorHAnsi" w:hAnsiTheme="minorHAnsi" w:cstheme="minorHAnsi"/>
                <w:b/>
                <w:color w:val="000000" w:themeColor="text1"/>
                <w:lang w:val="ro-RO"/>
              </w:rPr>
              <w:t>OPORTUNITĂȚI</w:t>
            </w:r>
          </w:p>
        </w:tc>
        <w:tc>
          <w:tcPr>
            <w:tcW w:w="3075" w:type="dxa"/>
            <w:shd w:val="clear" w:color="auto" w:fill="808080" w:themeFill="background1" w:themeFillShade="80"/>
          </w:tcPr>
          <w:p w:rsidR="00D50DBE" w:rsidRPr="00B50289" w:rsidRDefault="00D50DBE" w:rsidP="003B11CA">
            <w:pPr>
              <w:spacing w:before="40" w:after="40"/>
              <w:jc w:val="center"/>
              <w:rPr>
                <w:rFonts w:asciiTheme="minorHAnsi" w:hAnsiTheme="minorHAnsi" w:cstheme="minorHAnsi"/>
                <w:b/>
                <w:color w:val="000000" w:themeColor="text1"/>
                <w:lang w:val="ro-RO"/>
              </w:rPr>
            </w:pPr>
            <w:r w:rsidRPr="00B50289">
              <w:rPr>
                <w:rFonts w:asciiTheme="minorHAnsi" w:hAnsiTheme="minorHAnsi" w:cstheme="minorHAnsi"/>
                <w:b/>
                <w:color w:val="000000" w:themeColor="text1"/>
                <w:lang w:val="ro-RO"/>
              </w:rPr>
              <w:t>RISCURI</w:t>
            </w:r>
          </w:p>
        </w:tc>
      </w:tr>
      <w:tr w:rsidR="00DC0EE5" w:rsidRPr="00DC0EE5" w:rsidTr="00037BC1">
        <w:tc>
          <w:tcPr>
            <w:tcW w:w="1701" w:type="dxa"/>
          </w:tcPr>
          <w:p w:rsidR="00D50DBE" w:rsidRPr="00DC0EE5" w:rsidRDefault="00E9670D"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Res</w:t>
            </w:r>
            <w:r w:rsidR="002D73F5" w:rsidRPr="00DC0EE5">
              <w:rPr>
                <w:rFonts w:asciiTheme="minorHAnsi" w:hAnsiTheme="minorHAnsi" w:cstheme="minorHAnsi"/>
                <w:b/>
                <w:bCs/>
                <w:i/>
                <w:color w:val="000000" w:themeColor="text1"/>
                <w:sz w:val="22"/>
                <w:lang w:val="ro-RO"/>
              </w:rPr>
              <w:t>urs</w:t>
            </w:r>
            <w:r w:rsidRPr="00DC0EE5">
              <w:rPr>
                <w:rFonts w:asciiTheme="minorHAnsi" w:hAnsiTheme="minorHAnsi" w:cstheme="minorHAnsi"/>
                <w:b/>
                <w:bCs/>
                <w:i/>
                <w:color w:val="000000" w:themeColor="text1"/>
                <w:sz w:val="22"/>
                <w:lang w:val="ro-RO"/>
              </w:rPr>
              <w:t>e naturale</w:t>
            </w:r>
          </w:p>
          <w:p w:rsidR="00D50DBE" w:rsidRPr="00DC0EE5" w:rsidRDefault="00D50DBE" w:rsidP="00D50DBE">
            <w:pPr>
              <w:tabs>
                <w:tab w:val="left" w:pos="720"/>
              </w:tabs>
              <w:spacing w:before="40" w:after="40"/>
              <w:contextualSpacing/>
              <w:rPr>
                <w:rFonts w:asciiTheme="minorHAnsi" w:hAnsiTheme="minorHAnsi" w:cstheme="minorHAnsi"/>
                <w:b/>
                <w:bCs/>
                <w:i/>
                <w:color w:val="000000" w:themeColor="text1"/>
                <w:sz w:val="22"/>
                <w:lang w:val="ro-RO"/>
              </w:rPr>
            </w:pPr>
          </w:p>
        </w:tc>
        <w:tc>
          <w:tcPr>
            <w:tcW w:w="3261" w:type="dxa"/>
          </w:tcPr>
          <w:p w:rsidR="00D50DBE" w:rsidRPr="00DC0EE5" w:rsidRDefault="005D6277"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Zonă forestieră</w:t>
            </w:r>
          </w:p>
          <w:p w:rsidR="000C1D2C" w:rsidRPr="00DC0EE5" w:rsidRDefault="000C1D2C"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Relief de câmpie și deluros</w:t>
            </w:r>
          </w:p>
          <w:p w:rsidR="000C1D2C" w:rsidRPr="00DC0EE5" w:rsidRDefault="000C1D2C"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Zone acvatice</w:t>
            </w:r>
          </w:p>
          <w:p w:rsidR="00080BF0" w:rsidRPr="00DC0EE5" w:rsidRDefault="00080BF0"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Flora și fauna </w:t>
            </w:r>
            <w:r w:rsidR="001D4FDE" w:rsidRPr="00DC0EE5">
              <w:rPr>
                <w:rFonts w:asciiTheme="minorHAnsi" w:hAnsiTheme="minorHAnsi" w:cstheme="minorHAnsi"/>
                <w:color w:val="000000" w:themeColor="text1"/>
                <w:sz w:val="22"/>
                <w:lang w:val="ro-RO"/>
              </w:rPr>
              <w:t>bogată</w:t>
            </w:r>
          </w:p>
          <w:p w:rsidR="001D1E43" w:rsidRPr="00DC0EE5" w:rsidRDefault="001D1E43"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Sol fertil</w:t>
            </w:r>
          </w:p>
        </w:tc>
        <w:tc>
          <w:tcPr>
            <w:tcW w:w="3402" w:type="dxa"/>
          </w:tcPr>
          <w:p w:rsidR="00D50DBE" w:rsidRPr="00DC0EE5" w:rsidRDefault="00080BF0"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Poluarea apei și solului</w:t>
            </w:r>
          </w:p>
          <w:p w:rsidR="00080BF0" w:rsidRPr="00DC0EE5" w:rsidRDefault="00080BF0"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Eroziunea solului</w:t>
            </w:r>
          </w:p>
          <w:p w:rsidR="00080BF0" w:rsidRPr="00DC0EE5" w:rsidRDefault="00080BF0"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Defrișări</w:t>
            </w:r>
            <w:r w:rsidR="00561F41" w:rsidRPr="00DC0EE5">
              <w:rPr>
                <w:rFonts w:asciiTheme="minorHAnsi" w:hAnsiTheme="minorHAnsi" w:cstheme="minorHAnsi"/>
                <w:color w:val="000000" w:themeColor="text1"/>
                <w:sz w:val="22"/>
                <w:lang w:val="ro-RO"/>
              </w:rPr>
              <w:t xml:space="preserve"> neautorizate</w:t>
            </w:r>
          </w:p>
          <w:p w:rsidR="0026733A" w:rsidRPr="00DC0EE5" w:rsidRDefault="0026733A"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Gestionarea defectuoasă a deșeurilor</w:t>
            </w:r>
          </w:p>
        </w:tc>
        <w:tc>
          <w:tcPr>
            <w:tcW w:w="3118" w:type="dxa"/>
          </w:tcPr>
          <w:p w:rsidR="00D50DBE" w:rsidRPr="00DC0EE5" w:rsidRDefault="00080BF0"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Programe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finanțare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și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dezoltare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privind</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schimbările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și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reziliența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climatică</w:t>
            </w:r>
            <w:proofErr w:type="spellEnd"/>
          </w:p>
          <w:p w:rsidR="000D1741" w:rsidRPr="00DC0EE5" w:rsidRDefault="00561F41" w:rsidP="00561F41">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Resurse</w:t>
            </w:r>
            <w:proofErr w:type="spellEnd"/>
            <w:r w:rsidRPr="00DC0EE5">
              <w:rPr>
                <w:rFonts w:asciiTheme="minorHAnsi" w:hAnsiTheme="minorHAnsi" w:cstheme="minorHAnsi"/>
                <w:color w:val="000000" w:themeColor="text1"/>
                <w:sz w:val="22"/>
              </w:rPr>
              <w:t xml:space="preserve"> natural benefice </w:t>
            </w:r>
            <w:proofErr w:type="spellStart"/>
            <w:r w:rsidRPr="00DC0EE5">
              <w:rPr>
                <w:rFonts w:asciiTheme="minorHAnsi" w:hAnsiTheme="minorHAnsi" w:cstheme="minorHAnsi"/>
                <w:color w:val="000000" w:themeColor="text1"/>
                <w:sz w:val="22"/>
              </w:rPr>
              <w:t>pentru</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promovarea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turismului</w:t>
            </w:r>
            <w:proofErr w:type="spellEnd"/>
            <w:r w:rsidRPr="00DC0EE5">
              <w:rPr>
                <w:rFonts w:asciiTheme="minorHAnsi" w:hAnsiTheme="minorHAnsi" w:cstheme="minorHAnsi"/>
                <w:color w:val="000000" w:themeColor="text1"/>
                <w:sz w:val="22"/>
              </w:rPr>
              <w:t xml:space="preserve"> rural</w:t>
            </w:r>
          </w:p>
        </w:tc>
        <w:tc>
          <w:tcPr>
            <w:tcW w:w="3075" w:type="dxa"/>
          </w:tcPr>
          <w:p w:rsidR="00D50DBE" w:rsidRPr="00DC0EE5" w:rsidRDefault="000C1D2C"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Calamități naturale (</w:t>
            </w:r>
            <w:r w:rsidR="00080BF0" w:rsidRPr="00DC0EE5">
              <w:rPr>
                <w:rFonts w:asciiTheme="minorHAnsi" w:hAnsiTheme="minorHAnsi" w:cstheme="minorHAnsi"/>
                <w:color w:val="000000" w:themeColor="text1"/>
                <w:sz w:val="22"/>
                <w:lang w:val="ro-RO"/>
              </w:rPr>
              <w:t>secetă, inundații etc.</w:t>
            </w:r>
            <w:r w:rsidRPr="00DC0EE5">
              <w:rPr>
                <w:rFonts w:asciiTheme="minorHAnsi" w:hAnsiTheme="minorHAnsi" w:cstheme="minorHAnsi"/>
                <w:color w:val="000000" w:themeColor="text1"/>
                <w:sz w:val="22"/>
                <w:lang w:val="ro-RO"/>
              </w:rPr>
              <w:t>)</w:t>
            </w:r>
          </w:p>
        </w:tc>
      </w:tr>
      <w:tr w:rsidR="00DC0EE5" w:rsidRPr="00DC0EE5" w:rsidTr="00037BC1">
        <w:tc>
          <w:tcPr>
            <w:tcW w:w="1701" w:type="dxa"/>
          </w:tcPr>
          <w:p w:rsidR="0026733A" w:rsidRPr="00DC0EE5" w:rsidRDefault="0026733A"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Infrastructura rutieră</w:t>
            </w:r>
          </w:p>
        </w:tc>
        <w:tc>
          <w:tcPr>
            <w:tcW w:w="3261" w:type="dxa"/>
          </w:tcPr>
          <w:p w:rsidR="00AE6B33" w:rsidRPr="00DC0EE5" w:rsidRDefault="00AE6B33" w:rsidP="00AE6B33">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20% din drumuri locale în stare bună</w:t>
            </w:r>
          </w:p>
          <w:p w:rsidR="00D35274" w:rsidRPr="00DC0EE5" w:rsidRDefault="00D35274" w:rsidP="00D35274">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35% de rețea de iluminat stradal</w:t>
            </w:r>
          </w:p>
        </w:tc>
        <w:tc>
          <w:tcPr>
            <w:tcW w:w="3402" w:type="dxa"/>
          </w:tcPr>
          <w:p w:rsidR="00D35274" w:rsidRPr="00DC0EE5" w:rsidRDefault="00D35274"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Ponderea înaltă a drumurilor deteriorate</w:t>
            </w:r>
          </w:p>
          <w:p w:rsidR="00247708" w:rsidRPr="00DC0EE5" w:rsidRDefault="00AE6B33" w:rsidP="007061E4">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Ponderea înaltă a pilonilor de lemn (55%)</w:t>
            </w:r>
            <w:r w:rsidR="00247708" w:rsidRPr="00DC0EE5">
              <w:rPr>
                <w:rFonts w:asciiTheme="minorHAnsi" w:hAnsiTheme="minorHAnsi" w:cstheme="minorHAnsi"/>
                <w:color w:val="000000" w:themeColor="text1"/>
                <w:sz w:val="22"/>
                <w:lang w:val="ro-RO"/>
              </w:rPr>
              <w:t xml:space="preserve"> pentru iluminat stradal</w:t>
            </w:r>
          </w:p>
          <w:p w:rsidR="007061E4" w:rsidRPr="00DC0EE5" w:rsidRDefault="007061E4" w:rsidP="007061E4">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Lipsa marcajelor și indicatoarelor rutiere</w:t>
            </w:r>
          </w:p>
        </w:tc>
        <w:tc>
          <w:tcPr>
            <w:tcW w:w="3118" w:type="dxa"/>
          </w:tcPr>
          <w:p w:rsidR="0026733A" w:rsidRPr="00DC0EE5" w:rsidRDefault="00247708"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RO"/>
              </w:rPr>
              <w:t>Fondul rutier</w:t>
            </w:r>
          </w:p>
          <w:p w:rsidR="00561F41" w:rsidRPr="00DC0EE5" w:rsidRDefault="00561F41"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Contribuția băștinașilor</w:t>
            </w:r>
          </w:p>
          <w:p w:rsidR="00561F41" w:rsidRPr="00DC0EE5" w:rsidRDefault="00561F41"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Proiecte de granturi</w:t>
            </w:r>
          </w:p>
          <w:p w:rsidR="00561F41" w:rsidRPr="00DC0EE5" w:rsidRDefault="00561F41"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Cofinanțare din programele de Stat</w:t>
            </w:r>
          </w:p>
        </w:tc>
        <w:tc>
          <w:tcPr>
            <w:tcW w:w="3075" w:type="dxa"/>
          </w:tcPr>
          <w:p w:rsidR="0026733A" w:rsidRPr="00DC0EE5" w:rsidRDefault="00EF2002" w:rsidP="003119F9">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rPr>
              <w:t>Interes</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scăzut</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coparticipare</w:t>
            </w:r>
            <w:proofErr w:type="spellEnd"/>
            <w:r w:rsidRPr="00DC0EE5">
              <w:rPr>
                <w:rFonts w:asciiTheme="minorHAnsi" w:hAnsiTheme="minorHAnsi" w:cstheme="minorHAnsi"/>
                <w:color w:val="000000" w:themeColor="text1"/>
                <w:sz w:val="22"/>
              </w:rPr>
              <w:t xml:space="preserve"> din </w:t>
            </w:r>
            <w:proofErr w:type="spellStart"/>
            <w:r w:rsidRPr="00DC0EE5">
              <w:rPr>
                <w:rFonts w:asciiTheme="minorHAnsi" w:hAnsiTheme="minorHAnsi" w:cstheme="minorHAnsi"/>
                <w:color w:val="000000" w:themeColor="text1"/>
                <w:sz w:val="22"/>
              </w:rPr>
              <w:t>partea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băștinașilor</w:t>
            </w:r>
            <w:proofErr w:type="spellEnd"/>
          </w:p>
          <w:p w:rsidR="00EF2002" w:rsidRPr="00DC0EE5" w:rsidRDefault="00EF2002"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rPr>
              <w:t xml:space="preserve">Capacitate </w:t>
            </w:r>
            <w:proofErr w:type="spellStart"/>
            <w:r w:rsidRPr="00DC0EE5">
              <w:rPr>
                <w:rFonts w:asciiTheme="minorHAnsi" w:hAnsiTheme="minorHAnsi" w:cstheme="minorHAnsi"/>
                <w:color w:val="000000" w:themeColor="text1"/>
                <w:sz w:val="22"/>
              </w:rPr>
              <w:t>slabă</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atragerea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fondurilor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dinafară</w:t>
            </w:r>
            <w:proofErr w:type="spellEnd"/>
            <w:r w:rsidRPr="00DC0EE5">
              <w:rPr>
                <w:rFonts w:asciiTheme="minorHAnsi" w:hAnsiTheme="minorHAnsi" w:cstheme="minorHAnsi"/>
                <w:color w:val="000000" w:themeColor="text1"/>
                <w:sz w:val="22"/>
              </w:rPr>
              <w:t xml:space="preserve"> </w:t>
            </w:r>
          </w:p>
        </w:tc>
      </w:tr>
      <w:tr w:rsidR="00DC0EE5" w:rsidRPr="00DC0EE5" w:rsidTr="00037BC1">
        <w:tc>
          <w:tcPr>
            <w:tcW w:w="1701" w:type="dxa"/>
          </w:tcPr>
          <w:p w:rsidR="0026733A" w:rsidRPr="00DC0EE5" w:rsidRDefault="005F2C24" w:rsidP="005F2C24">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U</w:t>
            </w:r>
            <w:r w:rsidR="002C51E7" w:rsidRPr="00DC0EE5">
              <w:rPr>
                <w:rFonts w:asciiTheme="minorHAnsi" w:hAnsiTheme="minorHAnsi" w:cstheme="minorHAnsi"/>
                <w:b/>
                <w:bCs/>
                <w:i/>
                <w:color w:val="000000" w:themeColor="text1"/>
                <w:sz w:val="22"/>
                <w:lang w:val="ro-RO"/>
              </w:rPr>
              <w:t>tilități publice</w:t>
            </w:r>
          </w:p>
        </w:tc>
        <w:tc>
          <w:tcPr>
            <w:tcW w:w="3261" w:type="dxa"/>
          </w:tcPr>
          <w:p w:rsidR="0026733A" w:rsidRPr="00DC0EE5" w:rsidRDefault="00CF439B"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Surse de apă locale și alternative</w:t>
            </w:r>
          </w:p>
          <w:p w:rsidR="00CF439B" w:rsidRPr="00DC0EE5" w:rsidRDefault="00CF439B"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Stație de epurare</w:t>
            </w:r>
          </w:p>
          <w:p w:rsidR="00CF439B" w:rsidRPr="00DC0EE5" w:rsidRDefault="00CF439B"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Întreprindere municipală</w:t>
            </w:r>
            <w:r w:rsidR="00EF2002" w:rsidRPr="00DC0EE5">
              <w:rPr>
                <w:rFonts w:asciiTheme="minorHAnsi" w:hAnsiTheme="minorHAnsi" w:cstheme="minorHAnsi"/>
                <w:color w:val="000000" w:themeColor="text1"/>
                <w:sz w:val="22"/>
                <w:lang w:val="ro-RO"/>
              </w:rPr>
              <w:t xml:space="preserve"> care gestionează serviciile</w:t>
            </w:r>
            <w:r w:rsidR="00AE6B33" w:rsidRPr="00DC0EE5">
              <w:rPr>
                <w:rFonts w:asciiTheme="minorHAnsi" w:hAnsiTheme="minorHAnsi" w:cstheme="minorHAnsi"/>
                <w:color w:val="000000" w:themeColor="text1"/>
                <w:sz w:val="22"/>
                <w:lang w:val="ro-RO"/>
              </w:rPr>
              <w:t xml:space="preserve"> de a</w:t>
            </w:r>
            <w:r w:rsidR="00EF2002" w:rsidRPr="00DC0EE5">
              <w:rPr>
                <w:rFonts w:asciiTheme="minorHAnsi" w:hAnsiTheme="minorHAnsi" w:cstheme="minorHAnsi"/>
                <w:color w:val="000000" w:themeColor="text1"/>
                <w:sz w:val="22"/>
                <w:lang w:val="ro-RO"/>
              </w:rPr>
              <w:t>provizionare cu apă, salubrizare</w:t>
            </w:r>
            <w:r w:rsidR="00AE6B33" w:rsidRPr="00DC0EE5">
              <w:rPr>
                <w:rFonts w:asciiTheme="minorHAnsi" w:hAnsiTheme="minorHAnsi" w:cstheme="minorHAnsi"/>
                <w:color w:val="000000" w:themeColor="text1"/>
                <w:sz w:val="22"/>
                <w:lang w:val="ro-RO"/>
              </w:rPr>
              <w:t xml:space="preserve"> etc.</w:t>
            </w:r>
          </w:p>
        </w:tc>
        <w:tc>
          <w:tcPr>
            <w:tcW w:w="3402" w:type="dxa"/>
          </w:tcPr>
          <w:p w:rsidR="0026733A" w:rsidRPr="00DC0EE5" w:rsidRDefault="00CF439B"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Doar 35% din gospodării conectate la apeduct </w:t>
            </w:r>
          </w:p>
          <w:p w:rsidR="00CF439B" w:rsidRPr="00DC0EE5" w:rsidRDefault="00CF439B"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Capacități limitate (tehnice și umane) ale întreprinderii municipale</w:t>
            </w:r>
          </w:p>
          <w:p w:rsidR="00CF439B" w:rsidRPr="00DC0EE5" w:rsidRDefault="00CF439B"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Sistem de canalizare nefuncțional</w:t>
            </w:r>
          </w:p>
          <w:p w:rsidR="007061E4" w:rsidRPr="00DC0EE5" w:rsidRDefault="00AE6B33"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Doar 15% din gospodării sunt contractate pentru evacuarea deșeurilor</w:t>
            </w:r>
            <w:r w:rsidR="007061E4" w:rsidRPr="00DC0EE5">
              <w:rPr>
                <w:rFonts w:asciiTheme="minorHAnsi" w:hAnsiTheme="minorHAnsi" w:cstheme="minorHAnsi"/>
                <w:color w:val="000000" w:themeColor="text1"/>
                <w:sz w:val="22"/>
                <w:lang w:val="ro-RO"/>
              </w:rPr>
              <w:t xml:space="preserve"> </w:t>
            </w:r>
          </w:p>
          <w:p w:rsidR="00AE6B33" w:rsidRPr="00DC0EE5" w:rsidRDefault="007061E4"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lastRenderedPageBreak/>
              <w:t>Rata înaltă a gospodăriilor cu venituri mici</w:t>
            </w:r>
          </w:p>
        </w:tc>
        <w:tc>
          <w:tcPr>
            <w:tcW w:w="3118" w:type="dxa"/>
          </w:tcPr>
          <w:p w:rsidR="0026733A" w:rsidRPr="00DC0EE5" w:rsidRDefault="000D1741"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lastRenderedPageBreak/>
              <w:t>Programe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regionale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aprovizionare</w:t>
            </w:r>
            <w:proofErr w:type="spellEnd"/>
            <w:r w:rsidRPr="00DC0EE5">
              <w:rPr>
                <w:rFonts w:asciiTheme="minorHAnsi" w:hAnsiTheme="minorHAnsi" w:cstheme="minorHAnsi"/>
                <w:color w:val="000000" w:themeColor="text1"/>
                <w:sz w:val="22"/>
              </w:rPr>
              <w:t xml:space="preserve"> cu </w:t>
            </w:r>
            <w:proofErr w:type="spellStart"/>
            <w:r w:rsidRPr="00DC0EE5">
              <w:rPr>
                <w:rFonts w:asciiTheme="minorHAnsi" w:hAnsiTheme="minorHAnsi" w:cstheme="minorHAnsi"/>
                <w:color w:val="000000" w:themeColor="text1"/>
                <w:sz w:val="22"/>
              </w:rPr>
              <w:t>apă</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și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gestionare</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deșeurilor</w:t>
            </w:r>
            <w:proofErr w:type="spellEnd"/>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Contribuția băștinașilor</w:t>
            </w:r>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Proiecte de granturi</w:t>
            </w:r>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Cofinanțare din programele de Stat</w:t>
            </w:r>
          </w:p>
        </w:tc>
        <w:tc>
          <w:tcPr>
            <w:tcW w:w="3075" w:type="dxa"/>
          </w:tcPr>
          <w:p w:rsidR="0026733A" w:rsidRPr="00DC0EE5" w:rsidRDefault="000D1741" w:rsidP="003119F9">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rPr>
              <w:t>Implementarea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lentă</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programelor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strategice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sectoriale</w:t>
            </w:r>
            <w:proofErr w:type="spellEnd"/>
            <w:r w:rsidRPr="00DC0EE5">
              <w:rPr>
                <w:rFonts w:asciiTheme="minorHAnsi" w:hAnsiTheme="minorHAnsi" w:cstheme="minorHAnsi"/>
                <w:color w:val="000000" w:themeColor="text1"/>
                <w:sz w:val="22"/>
              </w:rPr>
              <w:t xml:space="preserve"> la </w:t>
            </w:r>
            <w:proofErr w:type="spellStart"/>
            <w:r w:rsidRPr="00DC0EE5">
              <w:rPr>
                <w:rFonts w:asciiTheme="minorHAnsi" w:hAnsiTheme="minorHAnsi" w:cstheme="minorHAnsi"/>
                <w:color w:val="000000" w:themeColor="text1"/>
                <w:sz w:val="22"/>
              </w:rPr>
              <w:t>nivel</w:t>
            </w:r>
            <w:proofErr w:type="spellEnd"/>
            <w:r w:rsidRPr="00DC0EE5">
              <w:rPr>
                <w:rFonts w:asciiTheme="minorHAnsi" w:hAnsiTheme="minorHAnsi" w:cstheme="minorHAnsi"/>
                <w:color w:val="000000" w:themeColor="text1"/>
                <w:sz w:val="22"/>
              </w:rPr>
              <w:t xml:space="preserve"> </w:t>
            </w:r>
            <w:r w:rsidR="00EF2002" w:rsidRPr="00DC0EE5">
              <w:rPr>
                <w:rFonts w:asciiTheme="minorHAnsi" w:hAnsiTheme="minorHAnsi" w:cstheme="minorHAnsi"/>
                <w:color w:val="000000" w:themeColor="text1"/>
                <w:sz w:val="22"/>
              </w:rPr>
              <w:t>national</w:t>
            </w:r>
          </w:p>
          <w:p w:rsidR="00EF2002" w:rsidRPr="00DC0EE5" w:rsidRDefault="00EF2002"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Relief dificil pentru lucrări construcție</w:t>
            </w:r>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rPr>
              <w:t>Interes</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scăzut</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coparticipare</w:t>
            </w:r>
            <w:proofErr w:type="spellEnd"/>
            <w:r w:rsidRPr="00DC0EE5">
              <w:rPr>
                <w:rFonts w:asciiTheme="minorHAnsi" w:hAnsiTheme="minorHAnsi" w:cstheme="minorHAnsi"/>
                <w:color w:val="000000" w:themeColor="text1"/>
                <w:sz w:val="22"/>
              </w:rPr>
              <w:t xml:space="preserve"> din </w:t>
            </w:r>
            <w:proofErr w:type="spellStart"/>
            <w:r w:rsidRPr="00DC0EE5">
              <w:rPr>
                <w:rFonts w:asciiTheme="minorHAnsi" w:hAnsiTheme="minorHAnsi" w:cstheme="minorHAnsi"/>
                <w:color w:val="000000" w:themeColor="text1"/>
                <w:sz w:val="22"/>
              </w:rPr>
              <w:t>partea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băștinașilor</w:t>
            </w:r>
            <w:proofErr w:type="spellEnd"/>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rPr>
              <w:lastRenderedPageBreak/>
              <w:t xml:space="preserve">Capacitate </w:t>
            </w:r>
            <w:proofErr w:type="spellStart"/>
            <w:r w:rsidRPr="00DC0EE5">
              <w:rPr>
                <w:rFonts w:asciiTheme="minorHAnsi" w:hAnsiTheme="minorHAnsi" w:cstheme="minorHAnsi"/>
                <w:color w:val="000000" w:themeColor="text1"/>
                <w:sz w:val="22"/>
              </w:rPr>
              <w:t>slabă</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atragerea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fondurilor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dinafară</w:t>
            </w:r>
            <w:proofErr w:type="spellEnd"/>
          </w:p>
        </w:tc>
      </w:tr>
      <w:tr w:rsidR="00DC0EE5" w:rsidRPr="00DC0EE5" w:rsidTr="00037BC1">
        <w:tc>
          <w:tcPr>
            <w:tcW w:w="1701" w:type="dxa"/>
          </w:tcPr>
          <w:p w:rsidR="00EB5BA7" w:rsidRPr="00DC0EE5" w:rsidRDefault="003B0705"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lastRenderedPageBreak/>
              <w:t>Servicii educaționale</w:t>
            </w:r>
          </w:p>
        </w:tc>
        <w:tc>
          <w:tcPr>
            <w:tcW w:w="3261" w:type="dxa"/>
          </w:tcPr>
          <w:p w:rsidR="00EB5BA7" w:rsidRPr="00DC0EE5" w:rsidRDefault="00677BDA"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Rețea de instituții educaționale școlare și preșcolare</w:t>
            </w:r>
          </w:p>
          <w:p w:rsidR="001914B7" w:rsidRPr="00DC0EE5" w:rsidRDefault="001914B7"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Rata de școlarizare 100%</w:t>
            </w:r>
          </w:p>
          <w:p w:rsidR="00AC7F3D" w:rsidRPr="00DC0EE5" w:rsidRDefault="00AC7F3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Biblioteca publică</w:t>
            </w:r>
          </w:p>
        </w:tc>
        <w:tc>
          <w:tcPr>
            <w:tcW w:w="3402" w:type="dxa"/>
          </w:tcPr>
          <w:p w:rsidR="00EB5BA7" w:rsidRPr="00DC0EE5" w:rsidRDefault="001914B7" w:rsidP="001914B7">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Dotarea insuficientă cu materiale didactice</w:t>
            </w:r>
          </w:p>
          <w:p w:rsidR="001914B7" w:rsidRPr="00DC0EE5" w:rsidRDefault="001914B7" w:rsidP="001914B7">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Infrastructura necesită măsuri de renovare</w:t>
            </w:r>
          </w:p>
        </w:tc>
        <w:tc>
          <w:tcPr>
            <w:tcW w:w="3118" w:type="dxa"/>
          </w:tcPr>
          <w:p w:rsidR="00EB5BA7" w:rsidRPr="00DC0EE5" w:rsidRDefault="00586018"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Î</w:t>
            </w:r>
            <w:r w:rsidR="009F3714" w:rsidRPr="00DC0EE5">
              <w:rPr>
                <w:rFonts w:asciiTheme="minorHAnsi" w:hAnsiTheme="minorHAnsi" w:cstheme="minorHAnsi"/>
                <w:color w:val="000000" w:themeColor="text1"/>
                <w:sz w:val="22"/>
              </w:rPr>
              <w:t>n</w:t>
            </w:r>
            <w:r w:rsidRPr="00DC0EE5">
              <w:rPr>
                <w:rFonts w:asciiTheme="minorHAnsi" w:hAnsiTheme="minorHAnsi" w:cstheme="minorHAnsi"/>
                <w:color w:val="000000" w:themeColor="text1"/>
                <w:sz w:val="22"/>
              </w:rPr>
              <w:t>vățământ</w:t>
            </w:r>
            <w:proofErr w:type="spellEnd"/>
            <w:r w:rsidR="00F5440D" w:rsidRPr="00DC0EE5">
              <w:rPr>
                <w:rFonts w:asciiTheme="minorHAnsi" w:hAnsiTheme="minorHAnsi" w:cstheme="minorHAnsi"/>
                <w:color w:val="000000" w:themeColor="text1"/>
                <w:sz w:val="22"/>
              </w:rPr>
              <w:t xml:space="preserve"> online</w:t>
            </w:r>
          </w:p>
          <w:p w:rsidR="00586018" w:rsidRPr="00DC0EE5" w:rsidRDefault="00586018"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Programe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educaționale</w:t>
            </w:r>
            <w:proofErr w:type="spellEnd"/>
            <w:r w:rsidRPr="00DC0EE5">
              <w:rPr>
                <w:rFonts w:asciiTheme="minorHAnsi" w:hAnsiTheme="minorHAnsi" w:cstheme="minorHAnsi"/>
                <w:color w:val="000000" w:themeColor="text1"/>
                <w:sz w:val="22"/>
              </w:rPr>
              <w:t xml:space="preserve"> </w:t>
            </w:r>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Proiecte de granturi</w:t>
            </w:r>
          </w:p>
          <w:p w:rsidR="00EF2002" w:rsidRPr="00DC0EE5" w:rsidRDefault="00EF2002" w:rsidP="00EF2002">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MD"/>
              </w:rPr>
              <w:t>Cofinanțare din programele de Stat</w:t>
            </w:r>
          </w:p>
        </w:tc>
        <w:tc>
          <w:tcPr>
            <w:tcW w:w="3075" w:type="dxa"/>
          </w:tcPr>
          <w:p w:rsidR="00EB5BA7" w:rsidRPr="00DC0EE5" w:rsidRDefault="00F5440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Restricționarea accesului</w:t>
            </w:r>
            <w:r w:rsidR="00586018" w:rsidRPr="00DC0EE5">
              <w:rPr>
                <w:rFonts w:asciiTheme="minorHAnsi" w:hAnsiTheme="minorHAnsi" w:cstheme="minorHAnsi"/>
                <w:color w:val="000000" w:themeColor="text1"/>
                <w:sz w:val="22"/>
                <w:lang w:val="ro-RO"/>
              </w:rPr>
              <w:t xml:space="preserve"> în instituțiile de </w:t>
            </w:r>
            <w:proofErr w:type="spellStart"/>
            <w:r w:rsidR="00586018" w:rsidRPr="00DC0EE5">
              <w:rPr>
                <w:rFonts w:asciiTheme="minorHAnsi" w:hAnsiTheme="minorHAnsi" w:cstheme="minorHAnsi"/>
                <w:color w:val="000000" w:themeColor="text1"/>
                <w:sz w:val="22"/>
                <w:lang w:val="ro-RO"/>
              </w:rPr>
              <w:t>învățîmânt</w:t>
            </w:r>
            <w:proofErr w:type="spellEnd"/>
            <w:r w:rsidRPr="00DC0EE5">
              <w:rPr>
                <w:rFonts w:asciiTheme="minorHAnsi" w:hAnsiTheme="minorHAnsi" w:cstheme="minorHAnsi"/>
                <w:color w:val="000000" w:themeColor="text1"/>
                <w:sz w:val="22"/>
                <w:lang w:val="ro-RO"/>
              </w:rPr>
              <w:t xml:space="preserve"> </w:t>
            </w:r>
            <w:r w:rsidR="009F3714" w:rsidRPr="00DC0EE5">
              <w:rPr>
                <w:rFonts w:asciiTheme="minorHAnsi" w:hAnsiTheme="minorHAnsi" w:cstheme="minorHAnsi"/>
                <w:color w:val="000000" w:themeColor="text1"/>
                <w:sz w:val="22"/>
                <w:lang w:val="ro-RO"/>
              </w:rPr>
              <w:t>în condițiile pandemiei de Covid-19</w:t>
            </w:r>
          </w:p>
          <w:p w:rsidR="00EF2002" w:rsidRPr="00DC0EE5" w:rsidRDefault="00EF2002"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Insuficiența cofinanțărilor din programele de Stat</w:t>
            </w:r>
          </w:p>
        </w:tc>
      </w:tr>
      <w:tr w:rsidR="00DC0EE5" w:rsidRPr="00DC0EE5" w:rsidTr="00037BC1">
        <w:tc>
          <w:tcPr>
            <w:tcW w:w="1701" w:type="dxa"/>
          </w:tcPr>
          <w:p w:rsidR="00EB5BA7" w:rsidRPr="00DC0EE5" w:rsidRDefault="003B0705"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Servicii de sănătate</w:t>
            </w:r>
          </w:p>
        </w:tc>
        <w:tc>
          <w:tcPr>
            <w:tcW w:w="3261" w:type="dxa"/>
          </w:tcPr>
          <w:p w:rsidR="00EB5BA7" w:rsidRPr="00DC0EE5" w:rsidRDefault="00F34555"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Centrul de Sănătate Publică</w:t>
            </w:r>
            <w:r w:rsidR="00BA5969" w:rsidRPr="00DC0EE5">
              <w:rPr>
                <w:rFonts w:asciiTheme="minorHAnsi" w:hAnsiTheme="minorHAnsi" w:cstheme="minorHAnsi"/>
                <w:color w:val="000000" w:themeColor="text1"/>
                <w:sz w:val="22"/>
                <w:lang w:val="ro-RO"/>
              </w:rPr>
              <w:t xml:space="preserve"> regional (pentru </w:t>
            </w:r>
            <w:proofErr w:type="spellStart"/>
            <w:r w:rsidR="00BA5969" w:rsidRPr="00DC0EE5">
              <w:rPr>
                <w:rFonts w:asciiTheme="minorHAnsi" w:hAnsiTheme="minorHAnsi" w:cstheme="minorHAnsi"/>
                <w:color w:val="000000" w:themeColor="text1"/>
                <w:sz w:val="22"/>
                <w:lang w:val="ro-RO"/>
              </w:rPr>
              <w:t>cateva</w:t>
            </w:r>
            <w:proofErr w:type="spellEnd"/>
            <w:r w:rsidR="00BA5969" w:rsidRPr="00DC0EE5">
              <w:rPr>
                <w:rFonts w:asciiTheme="minorHAnsi" w:hAnsiTheme="minorHAnsi" w:cstheme="minorHAnsi"/>
                <w:color w:val="000000" w:themeColor="text1"/>
                <w:sz w:val="22"/>
                <w:lang w:val="ro-RO"/>
              </w:rPr>
              <w:t xml:space="preserve"> localități)</w:t>
            </w:r>
          </w:p>
          <w:p w:rsidR="00F34555" w:rsidRPr="00DC0EE5" w:rsidRDefault="00F34555" w:rsidP="00037BC1">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Personal calificat</w:t>
            </w:r>
          </w:p>
        </w:tc>
        <w:tc>
          <w:tcPr>
            <w:tcW w:w="3402" w:type="dxa"/>
          </w:tcPr>
          <w:p w:rsidR="00EB5BA7" w:rsidRPr="00DC0EE5" w:rsidRDefault="00F34555"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Echipament insuficient</w:t>
            </w:r>
            <w:r w:rsidR="00BA5969" w:rsidRPr="00DC0EE5">
              <w:rPr>
                <w:rFonts w:asciiTheme="minorHAnsi" w:hAnsiTheme="minorHAnsi" w:cstheme="minorHAnsi"/>
                <w:color w:val="000000" w:themeColor="text1"/>
                <w:sz w:val="22"/>
                <w:lang w:val="ro-RO"/>
              </w:rPr>
              <w:t xml:space="preserve"> și învechit</w:t>
            </w:r>
          </w:p>
          <w:p w:rsidR="00F34555" w:rsidRPr="00DC0EE5" w:rsidRDefault="00F34555"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Clădirea necesită renovare</w:t>
            </w:r>
          </w:p>
          <w:p w:rsidR="00037BC1" w:rsidRPr="00DC0EE5" w:rsidRDefault="00037BC1"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Media de vârstă înaltă a personalului medical</w:t>
            </w:r>
          </w:p>
        </w:tc>
        <w:tc>
          <w:tcPr>
            <w:tcW w:w="3118" w:type="dxa"/>
          </w:tcPr>
          <w:p w:rsidR="00EB5BA7"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Organizarea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cooperării</w:t>
            </w:r>
            <w:proofErr w:type="spellEnd"/>
            <w:r w:rsidRPr="00DC0EE5">
              <w:rPr>
                <w:rFonts w:asciiTheme="minorHAnsi" w:hAnsiTheme="minorHAnsi" w:cstheme="minorHAnsi"/>
                <w:color w:val="000000" w:themeColor="text1"/>
                <w:sz w:val="22"/>
              </w:rPr>
              <w:t xml:space="preserve"> cu </w:t>
            </w:r>
            <w:proofErr w:type="spellStart"/>
            <w:r w:rsidRPr="00DC0EE5">
              <w:rPr>
                <w:rFonts w:asciiTheme="minorHAnsi" w:hAnsiTheme="minorHAnsi" w:cstheme="minorHAnsi"/>
                <w:color w:val="000000" w:themeColor="text1"/>
                <w:sz w:val="22"/>
              </w:rPr>
              <w:t>localitățile</w:t>
            </w:r>
            <w:proofErr w:type="spellEnd"/>
            <w:r w:rsidRPr="00DC0EE5">
              <w:rPr>
                <w:rFonts w:asciiTheme="minorHAnsi" w:hAnsiTheme="minorHAnsi" w:cstheme="minorHAnsi"/>
                <w:color w:val="000000" w:themeColor="text1"/>
                <w:sz w:val="22"/>
              </w:rPr>
              <w:t xml:space="preserve"> din aria de </w:t>
            </w:r>
            <w:proofErr w:type="spellStart"/>
            <w:r w:rsidRPr="00DC0EE5">
              <w:rPr>
                <w:rFonts w:asciiTheme="minorHAnsi" w:hAnsiTheme="minorHAnsi" w:cstheme="minorHAnsi"/>
                <w:color w:val="000000" w:themeColor="text1"/>
                <w:sz w:val="22"/>
              </w:rPr>
              <w:t>acțiune</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Centrului</w:t>
            </w:r>
            <w:proofErr w:type="spellEnd"/>
            <w:r w:rsidRPr="00DC0EE5">
              <w:rPr>
                <w:rFonts w:asciiTheme="minorHAnsi" w:hAnsiTheme="minorHAnsi" w:cstheme="minorHAnsi"/>
                <w:color w:val="000000" w:themeColor="text1"/>
                <w:sz w:val="22"/>
              </w:rPr>
              <w:t xml:space="preserve"> Medical</w:t>
            </w:r>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Crearea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unui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buget</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comun</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pentru</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susținerea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Centrului</w:t>
            </w:r>
            <w:proofErr w:type="spellEnd"/>
            <w:r w:rsidRPr="00DC0EE5">
              <w:rPr>
                <w:rFonts w:asciiTheme="minorHAnsi" w:hAnsiTheme="minorHAnsi" w:cstheme="minorHAnsi"/>
                <w:color w:val="000000" w:themeColor="text1"/>
                <w:sz w:val="22"/>
              </w:rPr>
              <w:t xml:space="preserve"> Medical</w:t>
            </w:r>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Atragerea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cofinanțării</w:t>
            </w:r>
            <w:proofErr w:type="spellEnd"/>
            <w:r w:rsidRPr="00DC0EE5">
              <w:rPr>
                <w:rFonts w:asciiTheme="minorHAnsi" w:hAnsiTheme="minorHAnsi" w:cstheme="minorHAnsi"/>
                <w:color w:val="000000" w:themeColor="text1"/>
                <w:sz w:val="22"/>
              </w:rPr>
              <w:t xml:space="preserve"> din </w:t>
            </w:r>
            <w:proofErr w:type="spellStart"/>
            <w:r w:rsidRPr="00DC0EE5">
              <w:rPr>
                <w:rFonts w:asciiTheme="minorHAnsi" w:hAnsiTheme="minorHAnsi" w:cstheme="minorHAnsi"/>
                <w:color w:val="000000" w:themeColor="text1"/>
                <w:sz w:val="22"/>
              </w:rPr>
              <w:t>partea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agenților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economici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și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diasporei</w:t>
            </w:r>
            <w:proofErr w:type="spellEnd"/>
          </w:p>
        </w:tc>
        <w:tc>
          <w:tcPr>
            <w:tcW w:w="3075" w:type="dxa"/>
          </w:tcPr>
          <w:p w:rsidR="00EB5BA7"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din partea localităților partenere</w:t>
            </w:r>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din partea agenților economici și diasporei</w:t>
            </w:r>
          </w:p>
        </w:tc>
      </w:tr>
      <w:tr w:rsidR="00DC0EE5" w:rsidRPr="00DC0EE5" w:rsidTr="00037BC1">
        <w:tc>
          <w:tcPr>
            <w:tcW w:w="1701" w:type="dxa"/>
          </w:tcPr>
          <w:p w:rsidR="00EB5BA7" w:rsidRPr="00DC0EE5" w:rsidRDefault="001A34E3"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Patrimoniul cultural</w:t>
            </w:r>
          </w:p>
        </w:tc>
        <w:tc>
          <w:tcPr>
            <w:tcW w:w="3261" w:type="dxa"/>
          </w:tcPr>
          <w:p w:rsidR="00EB5BA7" w:rsidRPr="00DC0EE5" w:rsidRDefault="00AC7F3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Casa de cultură</w:t>
            </w:r>
          </w:p>
          <w:p w:rsidR="00AC7F3D" w:rsidRPr="00DC0EE5" w:rsidRDefault="00AC7F3D" w:rsidP="00ED3964">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Ansambluri și cercuri  </w:t>
            </w:r>
            <w:r w:rsidR="00ED3964" w:rsidRPr="00DC0EE5">
              <w:rPr>
                <w:rFonts w:asciiTheme="minorHAnsi" w:hAnsiTheme="minorHAnsi" w:cstheme="minorHAnsi"/>
                <w:color w:val="000000" w:themeColor="text1"/>
                <w:sz w:val="22"/>
                <w:lang w:val="ro-RO"/>
              </w:rPr>
              <w:t>etnofolclorice</w:t>
            </w:r>
          </w:p>
          <w:p w:rsidR="00ED3964" w:rsidRPr="00DC0EE5" w:rsidRDefault="00ED3964" w:rsidP="00ED3964">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Biserică veche de lemn</w:t>
            </w:r>
          </w:p>
          <w:p w:rsidR="00ED3964" w:rsidRPr="00DC0EE5" w:rsidRDefault="00ED3964" w:rsidP="00ED3964">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Sit arheologic</w:t>
            </w:r>
          </w:p>
          <w:p w:rsidR="00777E08" w:rsidRPr="00DC0EE5" w:rsidRDefault="00777E08" w:rsidP="00ED3964">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Obiceiuri și tradiții populare</w:t>
            </w:r>
          </w:p>
        </w:tc>
        <w:tc>
          <w:tcPr>
            <w:tcW w:w="3402" w:type="dxa"/>
          </w:tcPr>
          <w:p w:rsidR="00EB5BA7" w:rsidRPr="00DC0EE5" w:rsidRDefault="002C51E7"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Casa de cultură necesită reparații</w:t>
            </w:r>
          </w:p>
          <w:p w:rsidR="002E3B64" w:rsidRPr="00DC0EE5" w:rsidRDefault="002E3B64"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Biserica de lemn necesită renovare</w:t>
            </w:r>
          </w:p>
          <w:p w:rsidR="002E3B64" w:rsidRPr="00DC0EE5" w:rsidRDefault="002E3B64" w:rsidP="00247708">
            <w:pPr>
              <w:tabs>
                <w:tab w:val="left" w:pos="466"/>
                <w:tab w:val="left" w:pos="467"/>
              </w:tabs>
              <w:spacing w:before="40" w:after="40"/>
              <w:ind w:left="-43"/>
              <w:rPr>
                <w:rFonts w:asciiTheme="minorHAnsi" w:hAnsiTheme="minorHAnsi" w:cstheme="minorHAnsi"/>
                <w:color w:val="000000" w:themeColor="text1"/>
                <w:sz w:val="22"/>
                <w:lang w:val="ro-RO"/>
              </w:rPr>
            </w:pPr>
          </w:p>
        </w:tc>
        <w:tc>
          <w:tcPr>
            <w:tcW w:w="3118" w:type="dxa"/>
          </w:tcPr>
          <w:p w:rsidR="00EB5BA7" w:rsidRPr="00DC0EE5" w:rsidRDefault="002C51E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Cooperarea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trasfrontalieră</w:t>
            </w:r>
            <w:proofErr w:type="spellEnd"/>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Proiecte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restaurarea</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patrimoniului</w:t>
            </w:r>
            <w:proofErr w:type="spellEnd"/>
            <w:r w:rsidRPr="00DC0EE5">
              <w:rPr>
                <w:rFonts w:asciiTheme="minorHAnsi" w:hAnsiTheme="minorHAnsi" w:cstheme="minorHAnsi"/>
                <w:color w:val="000000" w:themeColor="text1"/>
                <w:sz w:val="22"/>
              </w:rPr>
              <w:t xml:space="preserve"> cultural</w:t>
            </w:r>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Cofinanțare</w:t>
            </w:r>
            <w:proofErr w:type="spellEnd"/>
            <w:r w:rsidRPr="00DC0EE5">
              <w:rPr>
                <w:rFonts w:asciiTheme="minorHAnsi" w:hAnsiTheme="minorHAnsi" w:cstheme="minorHAnsi"/>
                <w:color w:val="000000" w:themeColor="text1"/>
                <w:sz w:val="22"/>
              </w:rPr>
              <w:t xml:space="preserve"> din </w:t>
            </w:r>
            <w:proofErr w:type="spellStart"/>
            <w:r w:rsidRPr="00DC0EE5">
              <w:rPr>
                <w:rFonts w:asciiTheme="minorHAnsi" w:hAnsiTheme="minorHAnsi" w:cstheme="minorHAnsi"/>
                <w:color w:val="000000" w:themeColor="text1"/>
                <w:sz w:val="22"/>
              </w:rPr>
              <w:t>partea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Statului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agenților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economici</w:t>
            </w:r>
            <w:proofErr w:type="spellEnd"/>
          </w:p>
        </w:tc>
        <w:tc>
          <w:tcPr>
            <w:tcW w:w="3075" w:type="dxa"/>
          </w:tcPr>
          <w:p w:rsidR="00EB5BA7" w:rsidRPr="00DC0EE5" w:rsidRDefault="00ED3964"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Finanțarea redusă</w:t>
            </w:r>
            <w:r w:rsidR="0075491B" w:rsidRPr="00DC0EE5">
              <w:rPr>
                <w:rFonts w:asciiTheme="minorHAnsi" w:hAnsiTheme="minorHAnsi" w:cstheme="minorHAnsi"/>
                <w:color w:val="000000" w:themeColor="text1"/>
                <w:sz w:val="22"/>
                <w:lang w:val="ro-RO"/>
              </w:rPr>
              <w:t xml:space="preserve"> a sectorului</w:t>
            </w:r>
            <w:r w:rsidRPr="00DC0EE5">
              <w:rPr>
                <w:rFonts w:asciiTheme="minorHAnsi" w:hAnsiTheme="minorHAnsi" w:cstheme="minorHAnsi"/>
                <w:color w:val="000000" w:themeColor="text1"/>
                <w:sz w:val="22"/>
                <w:lang w:val="ro-RO"/>
              </w:rPr>
              <w:t xml:space="preserve"> cultural</w:t>
            </w:r>
          </w:p>
          <w:p w:rsidR="00BA5969" w:rsidRPr="00DC0EE5" w:rsidRDefault="00BA5969"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din partea băștinașilor și agenților economici</w:t>
            </w:r>
          </w:p>
        </w:tc>
      </w:tr>
      <w:tr w:rsidR="00DC0EE5" w:rsidRPr="00DC0EE5" w:rsidTr="00037BC1">
        <w:tc>
          <w:tcPr>
            <w:tcW w:w="1701" w:type="dxa"/>
          </w:tcPr>
          <w:p w:rsidR="00DC4D69" w:rsidRPr="00DC0EE5" w:rsidRDefault="00DC4D69" w:rsidP="00561F41">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Forța de muncă</w:t>
            </w:r>
          </w:p>
        </w:tc>
        <w:tc>
          <w:tcPr>
            <w:tcW w:w="3261" w:type="dxa"/>
          </w:tcPr>
          <w:p w:rsidR="00DC4D69" w:rsidRPr="00DC0EE5" w:rsidRDefault="00DC4D69" w:rsidP="00561F41">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Abilități și competențe privind anumite activități economice tradiționale (panificație, vinificație)</w:t>
            </w:r>
          </w:p>
          <w:p w:rsidR="00C60717" w:rsidRPr="00DC0EE5" w:rsidRDefault="00C60717" w:rsidP="00C60717">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Experiență istorică de altoirea plantelor</w:t>
            </w:r>
          </w:p>
        </w:tc>
        <w:tc>
          <w:tcPr>
            <w:tcW w:w="3402" w:type="dxa"/>
          </w:tcPr>
          <w:p w:rsidR="00DC4D69" w:rsidRPr="00DC0EE5" w:rsidRDefault="00DC4D69" w:rsidP="00561F41">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Locuri de muncă reduse</w:t>
            </w:r>
          </w:p>
          <w:p w:rsidR="00BA5969" w:rsidRPr="00DC0EE5" w:rsidRDefault="00BA5969" w:rsidP="00561F41">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Nivel de salarizare foarte jos</w:t>
            </w:r>
          </w:p>
          <w:p w:rsidR="00BA5969" w:rsidRPr="00DC0EE5" w:rsidRDefault="00BA5969" w:rsidP="00561F41">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Migrarea forței de muncă</w:t>
            </w:r>
            <w:r w:rsidR="00C60717" w:rsidRPr="00DC0EE5">
              <w:rPr>
                <w:rFonts w:asciiTheme="minorHAnsi" w:hAnsiTheme="minorHAnsi" w:cstheme="minorHAnsi"/>
                <w:color w:val="000000" w:themeColor="text1"/>
                <w:sz w:val="22"/>
                <w:lang w:val="ro-RO"/>
              </w:rPr>
              <w:t xml:space="preserve"> tinere</w:t>
            </w:r>
          </w:p>
          <w:p w:rsidR="00C60717" w:rsidRPr="00DC0EE5" w:rsidRDefault="00C60717" w:rsidP="00561F41">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Cunoștințe slabe despre </w:t>
            </w:r>
            <w:proofErr w:type="spellStart"/>
            <w:r w:rsidRPr="00DC0EE5">
              <w:rPr>
                <w:rFonts w:asciiTheme="minorHAnsi" w:hAnsiTheme="minorHAnsi" w:cstheme="minorHAnsi"/>
                <w:color w:val="000000" w:themeColor="text1"/>
                <w:sz w:val="22"/>
                <w:lang w:val="ro-RO"/>
              </w:rPr>
              <w:t>antreprenoriat</w:t>
            </w:r>
            <w:proofErr w:type="spellEnd"/>
          </w:p>
        </w:tc>
        <w:tc>
          <w:tcPr>
            <w:tcW w:w="3118" w:type="dxa"/>
          </w:tcPr>
          <w:p w:rsidR="00DC4D69" w:rsidRPr="00DC0EE5" w:rsidRDefault="00C1698F" w:rsidP="00561F41">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Formarea</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competențe</w:t>
            </w:r>
            <w:proofErr w:type="spellEnd"/>
            <w:r w:rsidRPr="00DC0EE5">
              <w:rPr>
                <w:rFonts w:asciiTheme="minorHAnsi" w:hAnsiTheme="minorHAnsi" w:cstheme="minorHAnsi"/>
                <w:color w:val="000000" w:themeColor="text1"/>
                <w:sz w:val="22"/>
              </w:rPr>
              <w:t xml:space="preserve"> </w:t>
            </w:r>
            <w:r w:rsidR="00642727" w:rsidRPr="00DC0EE5">
              <w:rPr>
                <w:rFonts w:asciiTheme="minorHAnsi" w:hAnsiTheme="minorHAnsi" w:cstheme="minorHAnsi"/>
                <w:color w:val="000000" w:themeColor="text1"/>
                <w:sz w:val="22"/>
              </w:rPr>
              <w:t>competitive</w:t>
            </w:r>
          </w:p>
          <w:p w:rsidR="00BA5969"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Capacități</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meșteșuguri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uitate</w:t>
            </w:r>
            <w:proofErr w:type="spellEnd"/>
            <w:r w:rsidRPr="00DC0EE5">
              <w:rPr>
                <w:rFonts w:asciiTheme="minorHAnsi" w:hAnsiTheme="minorHAnsi" w:cstheme="minorHAnsi"/>
                <w:color w:val="000000" w:themeColor="text1"/>
                <w:sz w:val="22"/>
              </w:rPr>
              <w:t xml:space="preserve"> care </w:t>
            </w:r>
            <w:proofErr w:type="spellStart"/>
            <w:r w:rsidRPr="00DC0EE5">
              <w:rPr>
                <w:rFonts w:asciiTheme="minorHAnsi" w:hAnsiTheme="minorHAnsi" w:cstheme="minorHAnsi"/>
                <w:color w:val="000000" w:themeColor="text1"/>
                <w:sz w:val="22"/>
              </w:rPr>
              <w:t>trebuiesc</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relansate</w:t>
            </w:r>
            <w:proofErr w:type="spellEnd"/>
          </w:p>
          <w:p w:rsidR="00C60717"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Promovarea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afacerilor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turistice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rurale</w:t>
            </w:r>
            <w:proofErr w:type="spellEnd"/>
          </w:p>
          <w:p w:rsidR="00C60717"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Crearea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afacerilor</w:t>
            </w:r>
            <w:proofErr w:type="spellEnd"/>
            <w:r w:rsidRPr="00DC0EE5">
              <w:rPr>
                <w:rFonts w:asciiTheme="minorHAnsi" w:hAnsiTheme="minorHAnsi" w:cstheme="minorHAnsi"/>
                <w:color w:val="000000" w:themeColor="text1"/>
                <w:sz w:val="22"/>
              </w:rPr>
              <w:t xml:space="preserve"> private</w:t>
            </w:r>
          </w:p>
        </w:tc>
        <w:tc>
          <w:tcPr>
            <w:tcW w:w="3075" w:type="dxa"/>
          </w:tcPr>
          <w:p w:rsidR="00DC4D69"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Continuarea migrației</w:t>
            </w:r>
            <w:r w:rsidR="00DC4D69" w:rsidRPr="00DC0EE5">
              <w:rPr>
                <w:rFonts w:asciiTheme="minorHAnsi" w:hAnsiTheme="minorHAnsi" w:cstheme="minorHAnsi"/>
                <w:color w:val="000000" w:themeColor="text1"/>
                <w:sz w:val="22"/>
                <w:lang w:val="ro-RO"/>
              </w:rPr>
              <w:t xml:space="preserve"> forței de muncă</w:t>
            </w:r>
          </w:p>
          <w:p w:rsidR="00C60717"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pentru crearea afacerilor private</w:t>
            </w:r>
          </w:p>
          <w:p w:rsidR="00C60717" w:rsidRPr="00DC0EE5" w:rsidRDefault="00C60717" w:rsidP="00561F41">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Frica și necunoștința de lansare a </w:t>
            </w:r>
            <w:proofErr w:type="spellStart"/>
            <w:r w:rsidRPr="00DC0EE5">
              <w:rPr>
                <w:rFonts w:asciiTheme="minorHAnsi" w:hAnsiTheme="minorHAnsi" w:cstheme="minorHAnsi"/>
                <w:color w:val="000000" w:themeColor="text1"/>
                <w:sz w:val="22"/>
                <w:lang w:val="ro-RO"/>
              </w:rPr>
              <w:t>afacerilo</w:t>
            </w:r>
            <w:proofErr w:type="spellEnd"/>
            <w:r w:rsidRPr="00DC0EE5">
              <w:rPr>
                <w:rFonts w:asciiTheme="minorHAnsi" w:hAnsiTheme="minorHAnsi" w:cstheme="minorHAnsi"/>
                <w:color w:val="000000" w:themeColor="text1"/>
                <w:sz w:val="22"/>
                <w:lang w:val="ro-RO"/>
              </w:rPr>
              <w:t xml:space="preserve"> inovative</w:t>
            </w:r>
          </w:p>
        </w:tc>
      </w:tr>
      <w:tr w:rsidR="00DC0EE5" w:rsidRPr="00DC0EE5" w:rsidTr="00037BC1">
        <w:tc>
          <w:tcPr>
            <w:tcW w:w="1701" w:type="dxa"/>
          </w:tcPr>
          <w:p w:rsidR="0026733A" w:rsidRPr="00DC0EE5" w:rsidRDefault="0026733A"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Agricultura</w:t>
            </w:r>
            <w:r w:rsidR="001A34E3" w:rsidRPr="00DC0EE5">
              <w:rPr>
                <w:rFonts w:asciiTheme="minorHAnsi" w:hAnsiTheme="minorHAnsi" w:cstheme="minorHAnsi"/>
                <w:b/>
                <w:bCs/>
                <w:i/>
                <w:color w:val="000000" w:themeColor="text1"/>
                <w:sz w:val="22"/>
                <w:lang w:val="ro-RO"/>
              </w:rPr>
              <w:t xml:space="preserve"> locală</w:t>
            </w:r>
          </w:p>
        </w:tc>
        <w:tc>
          <w:tcPr>
            <w:tcW w:w="3261" w:type="dxa"/>
          </w:tcPr>
          <w:p w:rsidR="007B48B5" w:rsidRPr="00DC0EE5" w:rsidRDefault="007B48B5" w:rsidP="003119F9">
            <w:pPr>
              <w:numPr>
                <w:ilvl w:val="0"/>
                <w:numId w:val="17"/>
              </w:numPr>
              <w:tabs>
                <w:tab w:val="left" w:pos="720"/>
              </w:tabs>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Climă favorabilă pentru dezvoltarea agriculturii</w:t>
            </w:r>
          </w:p>
          <w:p w:rsidR="00211FC8" w:rsidRPr="00DC0EE5" w:rsidRDefault="00211FC8" w:rsidP="003119F9">
            <w:pPr>
              <w:numPr>
                <w:ilvl w:val="0"/>
                <w:numId w:val="17"/>
              </w:numPr>
              <w:tabs>
                <w:tab w:val="left" w:pos="720"/>
              </w:tabs>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bCs/>
                <w:color w:val="000000" w:themeColor="text1"/>
                <w:sz w:val="22"/>
                <w:lang w:val="ro-RO"/>
              </w:rPr>
              <w:lastRenderedPageBreak/>
              <w:t xml:space="preserve">Potențial de materie primă agricolă </w:t>
            </w:r>
          </w:p>
          <w:p w:rsidR="0026733A" w:rsidRPr="00DC0EE5" w:rsidRDefault="006E6BC5" w:rsidP="003119F9">
            <w:pPr>
              <w:pStyle w:val="Listparagraf"/>
              <w:numPr>
                <w:ilvl w:val="0"/>
                <w:numId w:val="17"/>
              </w:numPr>
              <w:spacing w:before="40" w:after="40"/>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Tradiții de dezvoltare a </w:t>
            </w:r>
            <w:proofErr w:type="spellStart"/>
            <w:r w:rsidRPr="00DC0EE5">
              <w:rPr>
                <w:rFonts w:asciiTheme="minorHAnsi" w:hAnsiTheme="minorHAnsi" w:cstheme="minorHAnsi"/>
                <w:color w:val="000000" w:themeColor="text1"/>
                <w:sz w:val="22"/>
                <w:lang w:val="ro-RO"/>
              </w:rPr>
              <w:t>pepinierilor</w:t>
            </w:r>
            <w:proofErr w:type="spellEnd"/>
          </w:p>
          <w:p w:rsidR="00C60717" w:rsidRPr="00DC0EE5" w:rsidRDefault="00C60717" w:rsidP="003119F9">
            <w:pPr>
              <w:pStyle w:val="Listparagraf"/>
              <w:numPr>
                <w:ilvl w:val="0"/>
                <w:numId w:val="17"/>
              </w:numPr>
              <w:spacing w:before="40" w:after="40"/>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Potențial de atragere a consultanților pentru o agricultură avansată</w:t>
            </w:r>
          </w:p>
        </w:tc>
        <w:tc>
          <w:tcPr>
            <w:tcW w:w="3402" w:type="dxa"/>
          </w:tcPr>
          <w:p w:rsidR="00EB5BA7" w:rsidRPr="00DC0EE5" w:rsidRDefault="00EB5BA7" w:rsidP="00247708">
            <w:pPr>
              <w:numPr>
                <w:ilvl w:val="0"/>
                <w:numId w:val="17"/>
              </w:numPr>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lastRenderedPageBreak/>
              <w:t xml:space="preserve">Sectorul de prelucrare </w:t>
            </w:r>
            <w:r w:rsidR="00C60717" w:rsidRPr="00DC0EE5">
              <w:rPr>
                <w:rFonts w:asciiTheme="minorHAnsi" w:hAnsiTheme="minorHAnsi" w:cstheme="minorHAnsi"/>
                <w:color w:val="000000" w:themeColor="text1"/>
                <w:sz w:val="22"/>
                <w:lang w:val="ro-RO"/>
              </w:rPr>
              <w:t xml:space="preserve">post recoltare </w:t>
            </w:r>
            <w:r w:rsidRPr="00DC0EE5">
              <w:rPr>
                <w:rFonts w:asciiTheme="minorHAnsi" w:hAnsiTheme="minorHAnsi" w:cstheme="minorHAnsi"/>
                <w:color w:val="000000" w:themeColor="text1"/>
                <w:sz w:val="22"/>
                <w:lang w:val="ro-RO"/>
              </w:rPr>
              <w:t>slab dezvoltat</w:t>
            </w:r>
          </w:p>
          <w:p w:rsidR="00EB5BA7" w:rsidRPr="00DC0EE5" w:rsidRDefault="00CB56F7" w:rsidP="00247708">
            <w:pPr>
              <w:numPr>
                <w:ilvl w:val="0"/>
                <w:numId w:val="17"/>
              </w:numPr>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lastRenderedPageBreak/>
              <w:t xml:space="preserve">Parcelarea </w:t>
            </w:r>
            <w:r w:rsidR="00C60717" w:rsidRPr="00DC0EE5">
              <w:rPr>
                <w:rFonts w:asciiTheme="minorHAnsi" w:hAnsiTheme="minorHAnsi" w:cstheme="minorHAnsi"/>
                <w:color w:val="000000" w:themeColor="text1"/>
                <w:sz w:val="22"/>
                <w:lang w:val="ro-RO"/>
              </w:rPr>
              <w:t xml:space="preserve">dificilă a </w:t>
            </w:r>
            <w:r w:rsidRPr="00DC0EE5">
              <w:rPr>
                <w:rFonts w:asciiTheme="minorHAnsi" w:hAnsiTheme="minorHAnsi" w:cstheme="minorHAnsi"/>
                <w:color w:val="000000" w:themeColor="text1"/>
                <w:sz w:val="22"/>
                <w:lang w:val="ro-RO"/>
              </w:rPr>
              <w:t>terenurilor agricole</w:t>
            </w:r>
            <w:r w:rsidR="00C60717" w:rsidRPr="00DC0EE5">
              <w:rPr>
                <w:rFonts w:asciiTheme="minorHAnsi" w:hAnsiTheme="minorHAnsi" w:cstheme="minorHAnsi"/>
                <w:color w:val="000000" w:themeColor="text1"/>
                <w:sz w:val="22"/>
                <w:lang w:val="ro-RO"/>
              </w:rPr>
              <w:t xml:space="preserve"> din pantă</w:t>
            </w:r>
          </w:p>
          <w:p w:rsidR="0026733A" w:rsidRPr="00DC0EE5" w:rsidRDefault="00CB56F7" w:rsidP="00247708">
            <w:pPr>
              <w:numPr>
                <w:ilvl w:val="0"/>
                <w:numId w:val="17"/>
              </w:numPr>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L</w:t>
            </w:r>
            <w:r w:rsidR="00EB5BA7" w:rsidRPr="00DC0EE5">
              <w:rPr>
                <w:rFonts w:asciiTheme="minorHAnsi" w:hAnsiTheme="minorHAnsi" w:cstheme="minorHAnsi"/>
                <w:color w:val="000000" w:themeColor="text1"/>
                <w:sz w:val="22"/>
                <w:lang w:val="ro-RO"/>
              </w:rPr>
              <w:t>anțului valoric al producției</w:t>
            </w:r>
            <w:r w:rsidR="000D6F27" w:rsidRPr="00DC0EE5">
              <w:rPr>
                <w:rFonts w:asciiTheme="minorHAnsi" w:hAnsiTheme="minorHAnsi" w:cstheme="minorHAnsi"/>
                <w:color w:val="000000" w:themeColor="text1"/>
                <w:sz w:val="22"/>
                <w:lang w:val="ro-RO"/>
              </w:rPr>
              <w:t xml:space="preserve"> sub</w:t>
            </w:r>
            <w:r w:rsidRPr="00DC0EE5">
              <w:rPr>
                <w:rFonts w:asciiTheme="minorHAnsi" w:hAnsiTheme="minorHAnsi" w:cstheme="minorHAnsi"/>
                <w:color w:val="000000" w:themeColor="text1"/>
                <w:sz w:val="22"/>
                <w:lang w:val="ro-RO"/>
              </w:rPr>
              <w:t>dezvoltat</w:t>
            </w:r>
          </w:p>
          <w:p w:rsidR="002462F7" w:rsidRPr="00DC0EE5" w:rsidRDefault="000D6F27" w:rsidP="00247708">
            <w:pPr>
              <w:numPr>
                <w:ilvl w:val="0"/>
                <w:numId w:val="17"/>
              </w:numPr>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Asistență </w:t>
            </w:r>
            <w:r w:rsidR="002462F7" w:rsidRPr="00DC0EE5">
              <w:rPr>
                <w:rFonts w:asciiTheme="minorHAnsi" w:hAnsiTheme="minorHAnsi" w:cstheme="minorHAnsi"/>
                <w:color w:val="000000" w:themeColor="text1"/>
                <w:sz w:val="22"/>
                <w:lang w:val="ro-RO"/>
              </w:rPr>
              <w:t>ș</w:t>
            </w:r>
            <w:r w:rsidRPr="00DC0EE5">
              <w:rPr>
                <w:rFonts w:asciiTheme="minorHAnsi" w:hAnsiTheme="minorHAnsi" w:cstheme="minorHAnsi"/>
                <w:color w:val="000000" w:themeColor="text1"/>
                <w:sz w:val="22"/>
                <w:lang w:val="ro-RO"/>
              </w:rPr>
              <w:t>i consultanță insuficient folosită</w:t>
            </w:r>
          </w:p>
          <w:p w:rsidR="000D6F27" w:rsidRPr="00DC0EE5" w:rsidRDefault="000D6F27" w:rsidP="00247708">
            <w:pPr>
              <w:numPr>
                <w:ilvl w:val="0"/>
                <w:numId w:val="17"/>
              </w:numPr>
              <w:spacing w:before="40" w:after="40"/>
              <w:contextualSpacing/>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Lipsa asociațiilor de profil</w:t>
            </w:r>
          </w:p>
        </w:tc>
        <w:tc>
          <w:tcPr>
            <w:tcW w:w="3118" w:type="dxa"/>
          </w:tcPr>
          <w:p w:rsidR="0026733A" w:rsidRPr="00DC0EE5" w:rsidRDefault="002462F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lastRenderedPageBreak/>
              <w:t>Programe</w:t>
            </w:r>
            <w:proofErr w:type="spellEnd"/>
            <w:r w:rsidR="000D6F27" w:rsidRPr="00DC0EE5">
              <w:rPr>
                <w:rFonts w:asciiTheme="minorHAnsi" w:hAnsiTheme="minorHAnsi" w:cstheme="minorHAnsi"/>
                <w:color w:val="000000" w:themeColor="text1"/>
                <w:sz w:val="22"/>
              </w:rPr>
              <w:t xml:space="preserve"> de </w:t>
            </w:r>
            <w:proofErr w:type="spellStart"/>
            <w:r w:rsidR="000D6F27" w:rsidRPr="00DC0EE5">
              <w:rPr>
                <w:rFonts w:asciiTheme="minorHAnsi" w:hAnsiTheme="minorHAnsi" w:cstheme="minorHAnsi"/>
                <w:color w:val="000000" w:themeColor="text1"/>
                <w:sz w:val="22"/>
              </w:rPr>
              <w:t>finanțare</w:t>
            </w:r>
            <w:proofErr w:type="spellEnd"/>
            <w:r w:rsidR="000D6F27" w:rsidRPr="00DC0EE5">
              <w:rPr>
                <w:rFonts w:asciiTheme="minorHAnsi" w:hAnsiTheme="minorHAnsi" w:cstheme="minorHAnsi"/>
                <w:color w:val="000000" w:themeColor="text1"/>
                <w:sz w:val="22"/>
              </w:rPr>
              <w:t xml:space="preserve"> de la </w:t>
            </w:r>
            <w:proofErr w:type="spellStart"/>
            <w:r w:rsidR="000D6F27" w:rsidRPr="00DC0EE5">
              <w:rPr>
                <w:rFonts w:asciiTheme="minorHAnsi" w:hAnsiTheme="minorHAnsi" w:cstheme="minorHAnsi"/>
                <w:color w:val="000000" w:themeColor="text1"/>
                <w:sz w:val="22"/>
              </w:rPr>
              <w:t>donatorii</w:t>
            </w:r>
            <w:proofErr w:type="spellEnd"/>
            <w:r w:rsidR="000D6F27" w:rsidRPr="00DC0EE5">
              <w:rPr>
                <w:rFonts w:asciiTheme="minorHAnsi" w:hAnsiTheme="minorHAnsi" w:cstheme="minorHAnsi"/>
                <w:color w:val="000000" w:themeColor="text1"/>
                <w:sz w:val="22"/>
              </w:rPr>
              <w:t xml:space="preserve"> </w:t>
            </w:r>
            <w:proofErr w:type="spellStart"/>
            <w:r w:rsidR="000D6F27" w:rsidRPr="00DC0EE5">
              <w:rPr>
                <w:rFonts w:asciiTheme="minorHAnsi" w:hAnsiTheme="minorHAnsi" w:cstheme="minorHAnsi"/>
                <w:color w:val="000000" w:themeColor="text1"/>
                <w:sz w:val="22"/>
              </w:rPr>
              <w:t>străini</w:t>
            </w:r>
            <w:proofErr w:type="spellEnd"/>
          </w:p>
          <w:p w:rsidR="000D6F27" w:rsidRPr="00DC0EE5" w:rsidRDefault="000D6F2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lastRenderedPageBreak/>
              <w:t>Programe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finanțare</w:t>
            </w:r>
            <w:proofErr w:type="spellEnd"/>
            <w:r w:rsidRPr="00DC0EE5">
              <w:rPr>
                <w:rFonts w:asciiTheme="minorHAnsi" w:hAnsiTheme="minorHAnsi" w:cstheme="minorHAnsi"/>
                <w:color w:val="000000" w:themeColor="text1"/>
                <w:sz w:val="22"/>
              </w:rPr>
              <w:t xml:space="preserve"> de Stat</w:t>
            </w:r>
          </w:p>
          <w:p w:rsidR="000D6F27" w:rsidRPr="00DC0EE5" w:rsidRDefault="000D6F2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Asistență</w:t>
            </w:r>
            <w:proofErr w:type="spellEnd"/>
            <w:r w:rsidRPr="00DC0EE5">
              <w:rPr>
                <w:rFonts w:asciiTheme="minorHAnsi" w:hAnsiTheme="minorHAnsi" w:cstheme="minorHAnsi"/>
                <w:color w:val="000000" w:themeColor="text1"/>
                <w:sz w:val="22"/>
              </w:rPr>
              <w:t xml:space="preserve"> de la PNUD/</w:t>
            </w:r>
            <w:proofErr w:type="spellStart"/>
            <w:r w:rsidRPr="00DC0EE5">
              <w:rPr>
                <w:rFonts w:asciiTheme="minorHAnsi" w:hAnsiTheme="minorHAnsi" w:cstheme="minorHAnsi"/>
                <w:color w:val="000000" w:themeColor="text1"/>
                <w:sz w:val="22"/>
              </w:rPr>
              <w:t>MiDL</w:t>
            </w:r>
            <w:proofErr w:type="spellEnd"/>
          </w:p>
          <w:p w:rsidR="000D6F27" w:rsidRPr="00DC0EE5" w:rsidRDefault="000D6F2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Companii</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prestarea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serviciilor</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consultanșă</w:t>
            </w:r>
            <w:proofErr w:type="spellEnd"/>
            <w:r w:rsidRPr="00DC0EE5">
              <w:rPr>
                <w:rFonts w:asciiTheme="minorHAnsi" w:hAnsiTheme="minorHAnsi" w:cstheme="minorHAnsi"/>
                <w:color w:val="000000" w:themeColor="text1"/>
                <w:sz w:val="22"/>
              </w:rPr>
              <w:t xml:space="preserve"> mobile</w:t>
            </w:r>
          </w:p>
        </w:tc>
        <w:tc>
          <w:tcPr>
            <w:tcW w:w="3075" w:type="dxa"/>
          </w:tcPr>
          <w:p w:rsidR="0026733A" w:rsidRPr="00DC0EE5" w:rsidRDefault="002462F7" w:rsidP="003119F9">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rPr>
              <w:lastRenderedPageBreak/>
              <w:t>Fenomene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naturale</w:t>
            </w:r>
            <w:proofErr w:type="spellEnd"/>
            <w:r w:rsidRPr="00DC0EE5">
              <w:rPr>
                <w:rFonts w:asciiTheme="minorHAnsi" w:hAnsiTheme="minorHAnsi" w:cstheme="minorHAnsi"/>
                <w:color w:val="000000" w:themeColor="text1"/>
                <w:sz w:val="22"/>
              </w:rPr>
              <w:t xml:space="preserve"> negative</w:t>
            </w:r>
            <w:r w:rsidR="000D6F27" w:rsidRPr="00DC0EE5">
              <w:rPr>
                <w:rFonts w:asciiTheme="minorHAnsi" w:hAnsiTheme="minorHAnsi" w:cstheme="minorHAnsi"/>
                <w:color w:val="000000" w:themeColor="text1"/>
                <w:sz w:val="22"/>
              </w:rPr>
              <w:t xml:space="preserve"> </w:t>
            </w:r>
            <w:proofErr w:type="spellStart"/>
            <w:r w:rsidR="000D6F27" w:rsidRPr="00DC0EE5">
              <w:rPr>
                <w:rFonts w:asciiTheme="minorHAnsi" w:hAnsiTheme="minorHAnsi" w:cstheme="minorHAnsi"/>
                <w:color w:val="000000" w:themeColor="text1"/>
                <w:sz w:val="22"/>
              </w:rPr>
              <w:t>agriculturii</w:t>
            </w:r>
            <w:proofErr w:type="spellEnd"/>
          </w:p>
          <w:p w:rsidR="000D6F27" w:rsidRPr="00DC0EE5" w:rsidRDefault="000D6F27" w:rsidP="003119F9">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rPr>
              <w:lastRenderedPageBreak/>
              <w:t>Costuri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înaște</w:t>
            </w:r>
            <w:proofErr w:type="spellEnd"/>
            <w:r w:rsidRPr="00DC0EE5">
              <w:rPr>
                <w:rFonts w:asciiTheme="minorHAnsi" w:hAnsiTheme="minorHAnsi" w:cstheme="minorHAnsi"/>
                <w:color w:val="000000" w:themeColor="text1"/>
                <w:sz w:val="22"/>
              </w:rPr>
              <w:t xml:space="preserve"> la </w:t>
            </w:r>
            <w:proofErr w:type="spellStart"/>
            <w:r w:rsidRPr="00DC0EE5">
              <w:rPr>
                <w:rFonts w:asciiTheme="minorHAnsi" w:hAnsiTheme="minorHAnsi" w:cstheme="minorHAnsi"/>
                <w:color w:val="000000" w:themeColor="text1"/>
                <w:sz w:val="22"/>
              </w:rPr>
              <w:t>echipamentul</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prelucrare</w:t>
            </w:r>
            <w:proofErr w:type="spellEnd"/>
          </w:p>
          <w:p w:rsidR="000D6F27" w:rsidRPr="00DC0EE5" w:rsidRDefault="000D6F27" w:rsidP="000D6F27">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Proceduri de accesare a fondurilor dificile pentru agrarieni</w:t>
            </w:r>
          </w:p>
        </w:tc>
      </w:tr>
      <w:tr w:rsidR="00DC0EE5" w:rsidRPr="00DC0EE5" w:rsidTr="00037BC1">
        <w:tc>
          <w:tcPr>
            <w:tcW w:w="1701" w:type="dxa"/>
          </w:tcPr>
          <w:p w:rsidR="0026733A" w:rsidRPr="00DC0EE5" w:rsidRDefault="0026733A"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lastRenderedPageBreak/>
              <w:t>Infrastructura de af</w:t>
            </w:r>
            <w:r w:rsidR="007B48B5" w:rsidRPr="00DC0EE5">
              <w:rPr>
                <w:rFonts w:asciiTheme="minorHAnsi" w:hAnsiTheme="minorHAnsi" w:cstheme="minorHAnsi"/>
                <w:b/>
                <w:bCs/>
                <w:i/>
                <w:color w:val="000000" w:themeColor="text1"/>
                <w:sz w:val="22"/>
                <w:lang w:val="ro-RO"/>
              </w:rPr>
              <w:t>a</w:t>
            </w:r>
            <w:r w:rsidRPr="00DC0EE5">
              <w:rPr>
                <w:rFonts w:asciiTheme="minorHAnsi" w:hAnsiTheme="minorHAnsi" w:cstheme="minorHAnsi"/>
                <w:b/>
                <w:bCs/>
                <w:i/>
                <w:color w:val="000000" w:themeColor="text1"/>
                <w:sz w:val="22"/>
                <w:lang w:val="ro-RO"/>
              </w:rPr>
              <w:t>ceri</w:t>
            </w:r>
          </w:p>
        </w:tc>
        <w:tc>
          <w:tcPr>
            <w:tcW w:w="3261" w:type="dxa"/>
          </w:tcPr>
          <w:p w:rsidR="0026733A" w:rsidRPr="00DC0EE5" w:rsidRDefault="007B48B5"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Zona industrială cu potențial de extindere</w:t>
            </w:r>
          </w:p>
          <w:p w:rsidR="00263ADD" w:rsidRPr="00DC0EE5" w:rsidRDefault="002E3B64"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Afaceri de succes în zonă</w:t>
            </w:r>
          </w:p>
        </w:tc>
        <w:tc>
          <w:tcPr>
            <w:tcW w:w="3402" w:type="dxa"/>
          </w:tcPr>
          <w:p w:rsidR="0026733A" w:rsidRPr="00DC0EE5" w:rsidRDefault="00F73D33"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Infrastructura de utilități slab dezvoltată (apă, canalizare, gaz)</w:t>
            </w:r>
          </w:p>
          <w:p w:rsidR="000D6F27" w:rsidRPr="00DC0EE5" w:rsidRDefault="000D6F27"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Colaborare insuficientă a rezidenților</w:t>
            </w:r>
          </w:p>
          <w:p w:rsidR="003058E2" w:rsidRPr="00DC0EE5" w:rsidRDefault="003058E2"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Capacități slabe de </w:t>
            </w:r>
            <w:proofErr w:type="spellStart"/>
            <w:r w:rsidRPr="00DC0EE5">
              <w:rPr>
                <w:rFonts w:asciiTheme="minorHAnsi" w:hAnsiTheme="minorHAnsi" w:cstheme="minorHAnsi"/>
                <w:color w:val="000000" w:themeColor="text1"/>
                <w:sz w:val="22"/>
                <w:lang w:val="ro-RO"/>
              </w:rPr>
              <w:t>co</w:t>
            </w:r>
            <w:proofErr w:type="spellEnd"/>
            <w:r w:rsidRPr="00DC0EE5">
              <w:rPr>
                <w:rFonts w:asciiTheme="minorHAnsi" w:hAnsiTheme="minorHAnsi" w:cstheme="minorHAnsi"/>
                <w:color w:val="000000" w:themeColor="text1"/>
                <w:sz w:val="22"/>
                <w:lang w:val="ro-RO"/>
              </w:rPr>
              <w:t>-investiții a genților economici</w:t>
            </w:r>
          </w:p>
        </w:tc>
        <w:tc>
          <w:tcPr>
            <w:tcW w:w="3118" w:type="dxa"/>
          </w:tcPr>
          <w:p w:rsidR="0026733A" w:rsidRPr="00DC0EE5" w:rsidRDefault="00263ADD"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Programe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finanțare</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sectorului</w:t>
            </w:r>
            <w:proofErr w:type="spellEnd"/>
            <w:r w:rsidRPr="00DC0EE5">
              <w:rPr>
                <w:rFonts w:asciiTheme="minorHAnsi" w:hAnsiTheme="minorHAnsi" w:cstheme="minorHAnsi"/>
                <w:color w:val="000000" w:themeColor="text1"/>
                <w:sz w:val="22"/>
              </w:rPr>
              <w:t xml:space="preserve"> IMM-</w:t>
            </w:r>
            <w:proofErr w:type="spellStart"/>
            <w:r w:rsidRPr="00DC0EE5">
              <w:rPr>
                <w:rFonts w:asciiTheme="minorHAnsi" w:hAnsiTheme="minorHAnsi" w:cstheme="minorHAnsi"/>
                <w:color w:val="000000" w:themeColor="text1"/>
                <w:sz w:val="22"/>
              </w:rPr>
              <w:t>urilor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și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plarformelor</w:t>
            </w:r>
            <w:proofErr w:type="spellEnd"/>
            <w:r w:rsidRPr="00DC0EE5">
              <w:rPr>
                <w:rFonts w:asciiTheme="minorHAnsi" w:hAnsiTheme="minorHAnsi" w:cstheme="minorHAnsi"/>
                <w:color w:val="000000" w:themeColor="text1"/>
                <w:sz w:val="22"/>
              </w:rPr>
              <w:t xml:space="preserve"> </w:t>
            </w:r>
            <w:proofErr w:type="spellStart"/>
            <w:r w:rsidR="007B4D21" w:rsidRPr="00DC0EE5">
              <w:rPr>
                <w:rFonts w:asciiTheme="minorHAnsi" w:hAnsiTheme="minorHAnsi" w:cstheme="minorHAnsi"/>
                <w:color w:val="000000" w:themeColor="text1"/>
                <w:sz w:val="22"/>
              </w:rPr>
              <w:t>industrial</w:t>
            </w:r>
            <w:r w:rsidR="000D6F27" w:rsidRPr="00DC0EE5">
              <w:rPr>
                <w:rFonts w:asciiTheme="minorHAnsi" w:hAnsiTheme="minorHAnsi" w:cstheme="minorHAnsi"/>
                <w:color w:val="000000" w:themeColor="text1"/>
                <w:sz w:val="22"/>
              </w:rPr>
              <w:t>e</w:t>
            </w:r>
            <w:proofErr w:type="spellEnd"/>
          </w:p>
          <w:p w:rsidR="007B4D21" w:rsidRPr="00DC0EE5" w:rsidRDefault="000D6F27"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Oportunități</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a</w:t>
            </w:r>
            <w:r w:rsidR="007B4D21" w:rsidRPr="00DC0EE5">
              <w:rPr>
                <w:rFonts w:asciiTheme="minorHAnsi" w:hAnsiTheme="minorHAnsi" w:cstheme="minorHAnsi"/>
                <w:color w:val="000000" w:themeColor="text1"/>
                <w:sz w:val="22"/>
              </w:rPr>
              <w:t>tragerea</w:t>
            </w:r>
            <w:proofErr w:type="spellEnd"/>
            <w:r w:rsidR="007B4D21" w:rsidRPr="00DC0EE5">
              <w:rPr>
                <w:rFonts w:asciiTheme="minorHAnsi" w:hAnsiTheme="minorHAnsi" w:cstheme="minorHAnsi"/>
                <w:color w:val="000000" w:themeColor="text1"/>
                <w:sz w:val="22"/>
              </w:rPr>
              <w:t xml:space="preserve"> </w:t>
            </w:r>
            <w:proofErr w:type="spellStart"/>
            <w:r w:rsidR="007B4D21" w:rsidRPr="00DC0EE5">
              <w:rPr>
                <w:rFonts w:asciiTheme="minorHAnsi" w:hAnsiTheme="minorHAnsi" w:cstheme="minorHAnsi"/>
                <w:color w:val="000000" w:themeColor="text1"/>
                <w:sz w:val="22"/>
              </w:rPr>
              <w:t>investițiilor</w:t>
            </w:r>
            <w:proofErr w:type="spellEnd"/>
          </w:p>
          <w:p w:rsidR="000D6F27" w:rsidRPr="00DC0EE5" w:rsidRDefault="000D6F27" w:rsidP="003058E2">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Oportunități</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atragerea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asistenței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pentru</w:t>
            </w:r>
            <w:proofErr w:type="spellEnd"/>
            <w:r w:rsidRPr="00DC0EE5">
              <w:rPr>
                <w:rFonts w:asciiTheme="minorHAnsi" w:hAnsiTheme="minorHAnsi" w:cstheme="minorHAnsi"/>
                <w:color w:val="000000" w:themeColor="text1"/>
                <w:sz w:val="22"/>
              </w:rPr>
              <w:t xml:space="preserve"> </w:t>
            </w:r>
            <w:proofErr w:type="spellStart"/>
            <w:r w:rsidR="003058E2" w:rsidRPr="00DC0EE5">
              <w:rPr>
                <w:rFonts w:asciiTheme="minorHAnsi" w:hAnsiTheme="minorHAnsi" w:cstheme="minorHAnsi"/>
                <w:color w:val="000000" w:themeColor="text1"/>
                <w:sz w:val="22"/>
              </w:rPr>
              <w:t>dezvoltarea</w:t>
            </w:r>
            <w:proofErr w:type="spellEnd"/>
            <w:r w:rsidR="003058E2" w:rsidRPr="00DC0EE5">
              <w:rPr>
                <w:rFonts w:asciiTheme="minorHAnsi" w:hAnsiTheme="minorHAnsi" w:cstheme="minorHAnsi"/>
                <w:color w:val="000000" w:themeColor="text1"/>
                <w:sz w:val="22"/>
              </w:rPr>
              <w:t xml:space="preserve"> </w:t>
            </w:r>
            <w:proofErr w:type="spellStart"/>
            <w:r w:rsidR="003058E2" w:rsidRPr="00DC0EE5">
              <w:rPr>
                <w:rFonts w:asciiTheme="minorHAnsi" w:hAnsiTheme="minorHAnsi" w:cstheme="minorHAnsi"/>
                <w:color w:val="000000" w:themeColor="text1"/>
                <w:sz w:val="22"/>
              </w:rPr>
              <w:t>zonei</w:t>
            </w:r>
            <w:proofErr w:type="spellEnd"/>
          </w:p>
        </w:tc>
        <w:tc>
          <w:tcPr>
            <w:tcW w:w="3075" w:type="dxa"/>
          </w:tcPr>
          <w:p w:rsidR="0026733A" w:rsidRPr="00DC0EE5" w:rsidRDefault="007B4D21"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Instabilitate politică</w:t>
            </w:r>
          </w:p>
          <w:p w:rsidR="000D6F27" w:rsidRPr="00DC0EE5" w:rsidRDefault="000D6F27" w:rsidP="003058E2">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Capacități slabe de </w:t>
            </w:r>
            <w:r w:rsidR="003058E2" w:rsidRPr="00DC0EE5">
              <w:rPr>
                <w:rFonts w:asciiTheme="minorHAnsi" w:hAnsiTheme="minorHAnsi" w:cstheme="minorHAnsi"/>
                <w:color w:val="000000" w:themeColor="text1"/>
                <w:sz w:val="22"/>
                <w:lang w:val="ro-RO"/>
              </w:rPr>
              <w:t>investiții/dezvoltare a zonei economice</w:t>
            </w:r>
          </w:p>
          <w:p w:rsidR="003058E2" w:rsidRPr="00DC0EE5" w:rsidRDefault="003058E2" w:rsidP="003058E2">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Lipsa </w:t>
            </w:r>
            <w:proofErr w:type="spellStart"/>
            <w:r w:rsidRPr="00DC0EE5">
              <w:rPr>
                <w:rFonts w:asciiTheme="minorHAnsi" w:hAnsiTheme="minorHAnsi" w:cstheme="minorHAnsi"/>
                <w:color w:val="000000" w:themeColor="text1"/>
                <w:sz w:val="22"/>
                <w:lang w:val="ro-RO"/>
              </w:rPr>
              <w:t>specialițtilor</w:t>
            </w:r>
            <w:proofErr w:type="spellEnd"/>
            <w:r w:rsidRPr="00DC0EE5">
              <w:rPr>
                <w:rFonts w:asciiTheme="minorHAnsi" w:hAnsiTheme="minorHAnsi" w:cstheme="minorHAnsi"/>
                <w:color w:val="000000" w:themeColor="text1"/>
                <w:sz w:val="22"/>
                <w:lang w:val="ro-RO"/>
              </w:rPr>
              <w:t xml:space="preserve"> în dezvoltarea infrastructurii de afaceri</w:t>
            </w:r>
          </w:p>
        </w:tc>
      </w:tr>
      <w:tr w:rsidR="00DC0EE5" w:rsidRPr="00DC0EE5" w:rsidTr="00037BC1">
        <w:tc>
          <w:tcPr>
            <w:tcW w:w="1701" w:type="dxa"/>
          </w:tcPr>
          <w:p w:rsidR="0026733A" w:rsidRPr="00DC0EE5" w:rsidRDefault="003058E2"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 xml:space="preserve">Resurse </w:t>
            </w:r>
            <w:r w:rsidR="0026733A" w:rsidRPr="00DC0EE5">
              <w:rPr>
                <w:rFonts w:asciiTheme="minorHAnsi" w:hAnsiTheme="minorHAnsi" w:cstheme="minorHAnsi"/>
                <w:b/>
                <w:bCs/>
                <w:i/>
                <w:color w:val="000000" w:themeColor="text1"/>
                <w:sz w:val="22"/>
                <w:lang w:val="ro-RO"/>
              </w:rPr>
              <w:t>turistice</w:t>
            </w:r>
          </w:p>
        </w:tc>
        <w:tc>
          <w:tcPr>
            <w:tcW w:w="3261" w:type="dxa"/>
          </w:tcPr>
          <w:p w:rsidR="0026733A" w:rsidRPr="00DC0EE5" w:rsidRDefault="0092069C"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Potențial turistic</w:t>
            </w:r>
            <w:r w:rsidR="003058E2" w:rsidRPr="00DC0EE5">
              <w:rPr>
                <w:rFonts w:asciiTheme="minorHAnsi" w:hAnsiTheme="minorHAnsi" w:cstheme="minorHAnsi"/>
                <w:color w:val="000000" w:themeColor="text1"/>
                <w:sz w:val="22"/>
                <w:lang w:val="ro-RO"/>
              </w:rPr>
              <w:t xml:space="preserve"> bogat</w:t>
            </w:r>
            <w:r w:rsidRPr="00DC0EE5">
              <w:rPr>
                <w:rFonts w:asciiTheme="minorHAnsi" w:hAnsiTheme="minorHAnsi" w:cstheme="minorHAnsi"/>
                <w:color w:val="000000" w:themeColor="text1"/>
                <w:sz w:val="22"/>
                <w:lang w:val="ro-RO"/>
              </w:rPr>
              <w:t xml:space="preserve"> (resurse naturale, cultură)</w:t>
            </w:r>
          </w:p>
          <w:p w:rsidR="0092069C" w:rsidRPr="00DC0EE5" w:rsidRDefault="0092069C"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Complexul turistic ”Vatra </w:t>
            </w:r>
            <w:proofErr w:type="spellStart"/>
            <w:r w:rsidRPr="00DC0EE5">
              <w:rPr>
                <w:rFonts w:asciiTheme="minorHAnsi" w:hAnsiTheme="minorHAnsi" w:cstheme="minorHAnsi"/>
                <w:color w:val="000000" w:themeColor="text1"/>
                <w:sz w:val="22"/>
                <w:lang w:val="ro-RO"/>
              </w:rPr>
              <w:t>Dumeniului</w:t>
            </w:r>
            <w:proofErr w:type="spellEnd"/>
            <w:r w:rsidRPr="00DC0EE5">
              <w:rPr>
                <w:rFonts w:asciiTheme="minorHAnsi" w:hAnsiTheme="minorHAnsi" w:cstheme="minorHAnsi"/>
                <w:color w:val="000000" w:themeColor="text1"/>
                <w:sz w:val="22"/>
                <w:lang w:val="ro-RO"/>
              </w:rPr>
              <w:t>”</w:t>
            </w:r>
          </w:p>
          <w:p w:rsidR="002E3B64" w:rsidRPr="00DC0EE5" w:rsidRDefault="002E3B64"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Antreprenori </w:t>
            </w:r>
            <w:proofErr w:type="spellStart"/>
            <w:r w:rsidRPr="00DC0EE5">
              <w:rPr>
                <w:rFonts w:asciiTheme="minorHAnsi" w:hAnsiTheme="minorHAnsi" w:cstheme="minorHAnsi"/>
                <w:color w:val="000000" w:themeColor="text1"/>
                <w:sz w:val="22"/>
                <w:lang w:val="ro-RO"/>
              </w:rPr>
              <w:t>intresați</w:t>
            </w:r>
            <w:proofErr w:type="spellEnd"/>
            <w:r w:rsidRPr="00DC0EE5">
              <w:rPr>
                <w:rFonts w:asciiTheme="minorHAnsi" w:hAnsiTheme="minorHAnsi" w:cstheme="minorHAnsi"/>
                <w:color w:val="000000" w:themeColor="text1"/>
                <w:sz w:val="22"/>
                <w:lang w:val="ro-RO"/>
              </w:rPr>
              <w:t xml:space="preserve"> de dezvoltarea serviciilor turistice</w:t>
            </w:r>
          </w:p>
          <w:p w:rsidR="0088515F" w:rsidRPr="00DC0EE5" w:rsidRDefault="0088515F"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Vederi panoramice</w:t>
            </w:r>
          </w:p>
        </w:tc>
        <w:tc>
          <w:tcPr>
            <w:tcW w:w="3402" w:type="dxa"/>
          </w:tcPr>
          <w:p w:rsidR="0026733A" w:rsidRPr="00DC0EE5" w:rsidRDefault="0092069C"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Infrastructură turistică slab dezvoltată</w:t>
            </w:r>
          </w:p>
          <w:p w:rsidR="003058E2" w:rsidRPr="00DC0EE5" w:rsidRDefault="003058E2"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Lipsa afacerilor turistice</w:t>
            </w:r>
          </w:p>
          <w:p w:rsidR="003058E2" w:rsidRPr="00DC0EE5" w:rsidRDefault="003058E2"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Ruinarea obiectivelor turistice existente</w:t>
            </w:r>
          </w:p>
          <w:p w:rsidR="00930F2D" w:rsidRPr="00DC0EE5" w:rsidRDefault="00930F2D"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Cunoștințe slabe despre inițierea </w:t>
            </w:r>
            <w:proofErr w:type="spellStart"/>
            <w:r w:rsidRPr="00DC0EE5">
              <w:rPr>
                <w:rFonts w:asciiTheme="minorHAnsi" w:hAnsiTheme="minorHAnsi" w:cstheme="minorHAnsi"/>
                <w:color w:val="000000" w:themeColor="text1"/>
                <w:sz w:val="22"/>
                <w:lang w:val="ro-RO"/>
              </w:rPr>
              <w:t>afacerolor</w:t>
            </w:r>
            <w:proofErr w:type="spellEnd"/>
            <w:r w:rsidRPr="00DC0EE5">
              <w:rPr>
                <w:rFonts w:asciiTheme="minorHAnsi" w:hAnsiTheme="minorHAnsi" w:cstheme="minorHAnsi"/>
                <w:color w:val="000000" w:themeColor="text1"/>
                <w:sz w:val="22"/>
                <w:lang w:val="ro-RO"/>
              </w:rPr>
              <w:t xml:space="preserve"> de turism</w:t>
            </w:r>
          </w:p>
          <w:p w:rsidR="00260C95" w:rsidRPr="00DC0EE5" w:rsidRDefault="00260C95"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Gestionarea defectuoasă a deșeurilor</w:t>
            </w:r>
          </w:p>
        </w:tc>
        <w:tc>
          <w:tcPr>
            <w:tcW w:w="3118" w:type="dxa"/>
          </w:tcPr>
          <w:p w:rsidR="0026733A" w:rsidRPr="00DC0EE5" w:rsidRDefault="0092069C"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Interes</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dezvoltare</w:t>
            </w:r>
            <w:proofErr w:type="spellEnd"/>
            <w:r w:rsidRPr="00DC0EE5">
              <w:rPr>
                <w:rFonts w:asciiTheme="minorHAnsi" w:hAnsiTheme="minorHAnsi" w:cstheme="minorHAnsi"/>
                <w:color w:val="000000" w:themeColor="text1"/>
                <w:sz w:val="22"/>
              </w:rPr>
              <w:t xml:space="preserve"> a </w:t>
            </w:r>
            <w:proofErr w:type="spellStart"/>
            <w:r w:rsidRPr="00DC0EE5">
              <w:rPr>
                <w:rFonts w:asciiTheme="minorHAnsi" w:hAnsiTheme="minorHAnsi" w:cstheme="minorHAnsi"/>
                <w:color w:val="000000" w:themeColor="text1"/>
                <w:sz w:val="22"/>
              </w:rPr>
              <w:t>turismului</w:t>
            </w:r>
            <w:proofErr w:type="spellEnd"/>
            <w:r w:rsidRPr="00DC0EE5">
              <w:rPr>
                <w:rFonts w:asciiTheme="minorHAnsi" w:hAnsiTheme="minorHAnsi" w:cstheme="minorHAnsi"/>
                <w:color w:val="000000" w:themeColor="text1"/>
                <w:sz w:val="22"/>
              </w:rPr>
              <w:t xml:space="preserve"> intern</w:t>
            </w:r>
          </w:p>
          <w:p w:rsidR="0092069C" w:rsidRPr="00DC0EE5" w:rsidRDefault="0092069C"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Program</w:t>
            </w:r>
            <w:r w:rsidR="002A0738" w:rsidRPr="00DC0EE5">
              <w:rPr>
                <w:rFonts w:asciiTheme="minorHAnsi" w:hAnsiTheme="minorHAnsi" w:cstheme="minorHAnsi"/>
                <w:color w:val="000000" w:themeColor="text1"/>
                <w:sz w:val="22"/>
              </w:rPr>
              <w:t>e</w:t>
            </w:r>
            <w:proofErr w:type="spellEnd"/>
            <w:r w:rsidRPr="00DC0EE5">
              <w:rPr>
                <w:rFonts w:asciiTheme="minorHAnsi" w:hAnsiTheme="minorHAnsi" w:cstheme="minorHAnsi"/>
                <w:color w:val="000000" w:themeColor="text1"/>
                <w:sz w:val="22"/>
              </w:rPr>
              <w:t xml:space="preserve"> de </w:t>
            </w:r>
            <w:proofErr w:type="spellStart"/>
            <w:r w:rsidRPr="00DC0EE5">
              <w:rPr>
                <w:rFonts w:asciiTheme="minorHAnsi" w:hAnsiTheme="minorHAnsi" w:cstheme="minorHAnsi"/>
                <w:color w:val="000000" w:themeColor="text1"/>
                <w:sz w:val="22"/>
              </w:rPr>
              <w:t>finanțare</w:t>
            </w:r>
            <w:proofErr w:type="spellEnd"/>
            <w:r w:rsidRPr="00DC0EE5">
              <w:rPr>
                <w:rFonts w:asciiTheme="minorHAnsi" w:hAnsiTheme="minorHAnsi" w:cstheme="minorHAnsi"/>
                <w:color w:val="000000" w:themeColor="text1"/>
                <w:sz w:val="22"/>
              </w:rPr>
              <w:t xml:space="preserve"> dedicate </w:t>
            </w:r>
            <w:proofErr w:type="spellStart"/>
            <w:r w:rsidRPr="00DC0EE5">
              <w:rPr>
                <w:rFonts w:asciiTheme="minorHAnsi" w:hAnsiTheme="minorHAnsi" w:cstheme="minorHAnsi"/>
                <w:color w:val="000000" w:themeColor="text1"/>
                <w:sz w:val="22"/>
              </w:rPr>
              <w:t>turismului</w:t>
            </w:r>
            <w:proofErr w:type="spellEnd"/>
          </w:p>
          <w:p w:rsidR="007B76A9" w:rsidRPr="00DC0EE5" w:rsidRDefault="007B76A9" w:rsidP="003119F9">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Conectarea</w:t>
            </w:r>
            <w:proofErr w:type="spellEnd"/>
            <w:r w:rsidRPr="00DC0EE5">
              <w:rPr>
                <w:rFonts w:asciiTheme="minorHAnsi" w:hAnsiTheme="minorHAnsi" w:cstheme="minorHAnsi"/>
                <w:color w:val="000000" w:themeColor="text1"/>
                <w:sz w:val="22"/>
              </w:rPr>
              <w:t xml:space="preserve"> la </w:t>
            </w:r>
            <w:proofErr w:type="spellStart"/>
            <w:r w:rsidRPr="00DC0EE5">
              <w:rPr>
                <w:rFonts w:asciiTheme="minorHAnsi" w:hAnsiTheme="minorHAnsi" w:cstheme="minorHAnsi"/>
                <w:color w:val="000000" w:themeColor="text1"/>
                <w:sz w:val="22"/>
              </w:rPr>
              <w:t>trasee</w:t>
            </w:r>
            <w:proofErr w:type="spellEnd"/>
            <w:r w:rsidRPr="00DC0EE5">
              <w:rPr>
                <w:rFonts w:asciiTheme="minorHAnsi" w:hAnsiTheme="minorHAnsi" w:cstheme="minorHAnsi"/>
                <w:color w:val="000000" w:themeColor="text1"/>
                <w:sz w:val="22"/>
              </w:rPr>
              <w:t>/</w:t>
            </w:r>
            <w:proofErr w:type="spellStart"/>
            <w:r w:rsidRPr="00DC0EE5">
              <w:rPr>
                <w:rFonts w:asciiTheme="minorHAnsi" w:hAnsiTheme="minorHAnsi" w:cstheme="minorHAnsi"/>
                <w:color w:val="000000" w:themeColor="text1"/>
                <w:sz w:val="22"/>
              </w:rPr>
              <w:t>rute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turistice</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naționale</w:t>
            </w:r>
            <w:proofErr w:type="spellEnd"/>
          </w:p>
          <w:p w:rsidR="003058E2" w:rsidRPr="00DC0EE5" w:rsidRDefault="003058E2" w:rsidP="00930F2D">
            <w:pPr>
              <w:pStyle w:val="Listparagraf"/>
              <w:numPr>
                <w:ilvl w:val="0"/>
                <w:numId w:val="17"/>
              </w:numPr>
              <w:spacing w:before="40" w:after="40"/>
              <w:ind w:left="317"/>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Investiții</w:t>
            </w:r>
            <w:proofErr w:type="spellEnd"/>
            <w:r w:rsidR="00930F2D" w:rsidRPr="00DC0EE5">
              <w:rPr>
                <w:rFonts w:asciiTheme="minorHAnsi" w:hAnsiTheme="minorHAnsi" w:cstheme="minorHAnsi"/>
                <w:color w:val="000000" w:themeColor="text1"/>
                <w:sz w:val="22"/>
              </w:rPr>
              <w:t>/</w:t>
            </w:r>
            <w:proofErr w:type="spellStart"/>
            <w:r w:rsidR="00930F2D" w:rsidRPr="00DC0EE5">
              <w:rPr>
                <w:rFonts w:asciiTheme="minorHAnsi" w:hAnsiTheme="minorHAnsi" w:cstheme="minorHAnsi"/>
                <w:color w:val="000000" w:themeColor="text1"/>
                <w:sz w:val="22"/>
              </w:rPr>
              <w:t>necesități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mici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în</w:t>
            </w:r>
            <w:proofErr w:type="spellEnd"/>
            <w:r w:rsidRPr="00DC0EE5">
              <w:rPr>
                <w:rFonts w:asciiTheme="minorHAnsi" w:hAnsiTheme="minorHAnsi" w:cstheme="minorHAnsi"/>
                <w:color w:val="000000" w:themeColor="text1"/>
                <w:sz w:val="22"/>
              </w:rPr>
              <w:t xml:space="preserve"> </w:t>
            </w:r>
            <w:proofErr w:type="spellStart"/>
            <w:r w:rsidR="00930F2D" w:rsidRPr="00DC0EE5">
              <w:rPr>
                <w:rFonts w:asciiTheme="minorHAnsi" w:hAnsiTheme="minorHAnsi" w:cstheme="minorHAnsi"/>
                <w:color w:val="000000" w:themeColor="text1"/>
                <w:sz w:val="22"/>
              </w:rPr>
              <w:t>lansarea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afacerilor</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turistice</w:t>
            </w:r>
            <w:proofErr w:type="spellEnd"/>
          </w:p>
        </w:tc>
        <w:tc>
          <w:tcPr>
            <w:tcW w:w="3075" w:type="dxa"/>
          </w:tcPr>
          <w:p w:rsidR="0026733A" w:rsidRPr="00DC0EE5" w:rsidRDefault="0029578E"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Crize economice</w:t>
            </w:r>
          </w:p>
          <w:p w:rsidR="0029578E" w:rsidRPr="00DC0EE5" w:rsidRDefault="0029578E"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Pandemii</w:t>
            </w:r>
          </w:p>
          <w:p w:rsidR="003058E2" w:rsidRPr="00DC0EE5" w:rsidRDefault="00930F2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din partea băștinașilor de a lansa afaceri în turism</w:t>
            </w:r>
          </w:p>
          <w:p w:rsidR="00930F2D" w:rsidRPr="00DC0EE5" w:rsidRDefault="00930F2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Cooperare insuficientă între APL și potențiali antreprenori în turism</w:t>
            </w:r>
          </w:p>
        </w:tc>
      </w:tr>
      <w:tr w:rsidR="00DC0EE5" w:rsidRPr="00DC0EE5" w:rsidTr="00037BC1">
        <w:tc>
          <w:tcPr>
            <w:tcW w:w="1701" w:type="dxa"/>
          </w:tcPr>
          <w:p w:rsidR="00682320" w:rsidRPr="00DC0EE5" w:rsidRDefault="00682320"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t>Guvernare locală</w:t>
            </w:r>
          </w:p>
        </w:tc>
        <w:tc>
          <w:tcPr>
            <w:tcW w:w="3261" w:type="dxa"/>
          </w:tcPr>
          <w:p w:rsidR="00682320" w:rsidRPr="00DC0EE5" w:rsidRDefault="00F76049"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Co</w:t>
            </w:r>
            <w:r w:rsidR="00D30663" w:rsidRPr="00DC0EE5">
              <w:rPr>
                <w:rFonts w:asciiTheme="minorHAnsi" w:hAnsiTheme="minorHAnsi" w:cstheme="minorHAnsi"/>
                <w:color w:val="000000" w:themeColor="text1"/>
                <w:sz w:val="22"/>
                <w:lang w:val="ro-RO"/>
              </w:rPr>
              <w:t>operarea cu organizațiile finanțatoare</w:t>
            </w:r>
          </w:p>
          <w:p w:rsidR="00D30663" w:rsidRPr="00DC0EE5" w:rsidRDefault="00D30663"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Cooperare teritorială (GAL)</w:t>
            </w:r>
          </w:p>
          <w:p w:rsidR="00F71C61" w:rsidRPr="00DC0EE5" w:rsidRDefault="00F71C61" w:rsidP="003119F9">
            <w:pPr>
              <w:pStyle w:val="Listparagraf"/>
              <w:numPr>
                <w:ilvl w:val="0"/>
                <w:numId w:val="17"/>
              </w:numPr>
              <w:spacing w:before="40" w:after="40"/>
              <w:ind w:left="317"/>
              <w:rPr>
                <w:rFonts w:asciiTheme="minorHAnsi" w:hAnsiTheme="minorHAnsi" w:cstheme="minorHAnsi"/>
                <w:color w:val="000000" w:themeColor="text1"/>
                <w:sz w:val="22"/>
                <w:lang w:val="ro-RO"/>
              </w:rPr>
            </w:pPr>
            <w:proofErr w:type="spellStart"/>
            <w:r w:rsidRPr="00DC0EE5">
              <w:rPr>
                <w:rFonts w:asciiTheme="minorHAnsi" w:hAnsiTheme="minorHAnsi" w:cstheme="minorHAnsi"/>
                <w:color w:val="000000" w:themeColor="text1"/>
                <w:sz w:val="22"/>
                <w:lang w:val="ro-RO"/>
              </w:rPr>
              <w:t>Experințe</w:t>
            </w:r>
            <w:proofErr w:type="spellEnd"/>
            <w:r w:rsidRPr="00DC0EE5">
              <w:rPr>
                <w:rFonts w:asciiTheme="minorHAnsi" w:hAnsiTheme="minorHAnsi" w:cstheme="minorHAnsi"/>
                <w:color w:val="000000" w:themeColor="text1"/>
                <w:sz w:val="22"/>
                <w:lang w:val="ro-RO"/>
              </w:rPr>
              <w:t xml:space="preserve"> de participare a cetățenilor în proiecte comunitare</w:t>
            </w:r>
          </w:p>
        </w:tc>
        <w:tc>
          <w:tcPr>
            <w:tcW w:w="3402" w:type="dxa"/>
          </w:tcPr>
          <w:p w:rsidR="00682320" w:rsidRPr="00DC0EE5" w:rsidRDefault="002A0738"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Experiențe reduse de cooperare intercomunitară și </w:t>
            </w:r>
            <w:proofErr w:type="spellStart"/>
            <w:r w:rsidRPr="00DC0EE5">
              <w:rPr>
                <w:rFonts w:asciiTheme="minorHAnsi" w:hAnsiTheme="minorHAnsi" w:cstheme="minorHAnsi"/>
                <w:color w:val="000000" w:themeColor="text1"/>
                <w:sz w:val="22"/>
                <w:lang w:val="ro-RO"/>
              </w:rPr>
              <w:t>interspectorială</w:t>
            </w:r>
            <w:proofErr w:type="spellEnd"/>
          </w:p>
          <w:p w:rsidR="00930F2D" w:rsidRPr="00DC0EE5" w:rsidRDefault="00930F2D"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Interes scăzut de cooperare între AO și APL</w:t>
            </w:r>
          </w:p>
          <w:p w:rsidR="00930F2D" w:rsidRPr="00DC0EE5" w:rsidRDefault="00930F2D" w:rsidP="00930F2D">
            <w:pPr>
              <w:pStyle w:val="Listparagraf"/>
              <w:tabs>
                <w:tab w:val="left" w:pos="466"/>
                <w:tab w:val="left" w:pos="467"/>
              </w:tabs>
              <w:spacing w:before="40" w:after="40"/>
              <w:ind w:left="317"/>
              <w:rPr>
                <w:rFonts w:asciiTheme="minorHAnsi" w:hAnsiTheme="minorHAnsi" w:cstheme="minorHAnsi"/>
                <w:color w:val="000000" w:themeColor="text1"/>
                <w:sz w:val="22"/>
                <w:lang w:val="ro-RO"/>
              </w:rPr>
            </w:pPr>
          </w:p>
        </w:tc>
        <w:tc>
          <w:tcPr>
            <w:tcW w:w="3118" w:type="dxa"/>
          </w:tcPr>
          <w:p w:rsidR="00682320" w:rsidRPr="00DC0EE5" w:rsidRDefault="002C51E7" w:rsidP="00A77307">
            <w:pPr>
              <w:pStyle w:val="Listparagraf"/>
              <w:numPr>
                <w:ilvl w:val="0"/>
                <w:numId w:val="17"/>
              </w:numPr>
              <w:spacing w:before="40" w:after="40"/>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Programul</w:t>
            </w:r>
            <w:proofErr w:type="spellEnd"/>
            <w:r w:rsidRPr="00DC0EE5">
              <w:rPr>
                <w:rFonts w:asciiTheme="minorHAnsi" w:hAnsiTheme="minorHAnsi" w:cstheme="minorHAnsi"/>
                <w:color w:val="000000" w:themeColor="text1"/>
                <w:sz w:val="22"/>
              </w:rPr>
              <w:t xml:space="preserve"> LEADER</w:t>
            </w:r>
          </w:p>
          <w:p w:rsidR="002A0738" w:rsidRPr="00DC0EE5" w:rsidRDefault="002A0738" w:rsidP="00A77307">
            <w:pPr>
              <w:pStyle w:val="Listparagraf"/>
              <w:numPr>
                <w:ilvl w:val="0"/>
                <w:numId w:val="17"/>
              </w:numPr>
              <w:spacing w:before="40" w:after="40"/>
              <w:rPr>
                <w:rFonts w:asciiTheme="minorHAnsi" w:hAnsiTheme="minorHAnsi" w:cstheme="minorHAnsi"/>
                <w:color w:val="000000" w:themeColor="text1"/>
                <w:sz w:val="22"/>
              </w:rPr>
            </w:pPr>
            <w:proofErr w:type="spellStart"/>
            <w:r w:rsidRPr="00DC0EE5">
              <w:rPr>
                <w:rFonts w:asciiTheme="minorHAnsi" w:hAnsiTheme="minorHAnsi" w:cstheme="minorHAnsi"/>
                <w:color w:val="000000" w:themeColor="text1"/>
                <w:sz w:val="22"/>
              </w:rPr>
              <w:t>Reforma</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adiministrației</w:t>
            </w:r>
            <w:proofErr w:type="spellEnd"/>
            <w:r w:rsidRPr="00DC0EE5">
              <w:rPr>
                <w:rFonts w:asciiTheme="minorHAnsi" w:hAnsiTheme="minorHAnsi" w:cstheme="minorHAnsi"/>
                <w:color w:val="000000" w:themeColor="text1"/>
                <w:sz w:val="22"/>
              </w:rPr>
              <w:t xml:space="preserve"> </w:t>
            </w:r>
            <w:proofErr w:type="spellStart"/>
            <w:r w:rsidRPr="00DC0EE5">
              <w:rPr>
                <w:rFonts w:asciiTheme="minorHAnsi" w:hAnsiTheme="minorHAnsi" w:cstheme="minorHAnsi"/>
                <w:color w:val="000000" w:themeColor="text1"/>
                <w:sz w:val="22"/>
              </w:rPr>
              <w:t>publice</w:t>
            </w:r>
            <w:proofErr w:type="spellEnd"/>
            <w:r w:rsidRPr="00DC0EE5">
              <w:rPr>
                <w:rFonts w:asciiTheme="minorHAnsi" w:hAnsiTheme="minorHAnsi" w:cstheme="minorHAnsi"/>
                <w:color w:val="000000" w:themeColor="text1"/>
                <w:sz w:val="22"/>
              </w:rPr>
              <w:t xml:space="preserve"> locale</w:t>
            </w:r>
          </w:p>
          <w:p w:rsidR="00A77307" w:rsidRPr="00DC0EE5" w:rsidRDefault="00A77307" w:rsidP="00A77307">
            <w:pPr>
              <w:pStyle w:val="Listparagraf"/>
              <w:numPr>
                <w:ilvl w:val="0"/>
                <w:numId w:val="17"/>
              </w:numPr>
              <w:spacing w:before="40" w:after="40"/>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Atragerea/Implicarea </w:t>
            </w:r>
            <w:proofErr w:type="spellStart"/>
            <w:r w:rsidRPr="00DC0EE5">
              <w:rPr>
                <w:rFonts w:asciiTheme="minorHAnsi" w:hAnsiTheme="minorHAnsi" w:cstheme="minorHAnsi"/>
                <w:color w:val="000000" w:themeColor="text1"/>
                <w:sz w:val="22"/>
                <w:lang w:val="ro-RO"/>
              </w:rPr>
              <w:t>migranților</w:t>
            </w:r>
            <w:proofErr w:type="spellEnd"/>
            <w:r w:rsidRPr="00DC0EE5">
              <w:rPr>
                <w:rFonts w:asciiTheme="minorHAnsi" w:hAnsiTheme="minorHAnsi" w:cstheme="minorHAnsi"/>
                <w:color w:val="000000" w:themeColor="text1"/>
                <w:sz w:val="22"/>
                <w:lang w:val="ro-RO"/>
              </w:rPr>
              <w:t xml:space="preserve"> în deciziile de dezvoltare locală și administrativă</w:t>
            </w:r>
          </w:p>
          <w:p w:rsidR="002C51E7" w:rsidRPr="00DC0EE5" w:rsidRDefault="00A77307" w:rsidP="00F528B4">
            <w:pPr>
              <w:pStyle w:val="Listparagraf"/>
              <w:numPr>
                <w:ilvl w:val="0"/>
                <w:numId w:val="17"/>
              </w:numPr>
              <w:spacing w:before="40" w:after="40"/>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Coordonarea, elaborarea și implementarea </w:t>
            </w:r>
            <w:r w:rsidRPr="00DC0EE5">
              <w:rPr>
                <w:rFonts w:asciiTheme="minorHAnsi" w:hAnsiTheme="minorHAnsi" w:cstheme="minorHAnsi"/>
                <w:color w:val="000000" w:themeColor="text1"/>
                <w:sz w:val="22"/>
                <w:lang w:val="ro-RO"/>
              </w:rPr>
              <w:lastRenderedPageBreak/>
              <w:t>măsurilor/acțiunilor locale în domeniul migrației</w:t>
            </w:r>
          </w:p>
        </w:tc>
        <w:tc>
          <w:tcPr>
            <w:tcW w:w="3075" w:type="dxa"/>
          </w:tcPr>
          <w:p w:rsidR="00930F2D" w:rsidRPr="00DC0EE5" w:rsidRDefault="002A0738"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lastRenderedPageBreak/>
              <w:t>Implementarea lentă a reformelor privind administrația publică locală</w:t>
            </w:r>
            <w:r w:rsidR="00930F2D" w:rsidRPr="00DC0EE5">
              <w:rPr>
                <w:rFonts w:asciiTheme="minorHAnsi" w:hAnsiTheme="minorHAnsi" w:cstheme="minorHAnsi"/>
                <w:color w:val="000000" w:themeColor="text1"/>
                <w:sz w:val="22"/>
                <w:lang w:val="ro-RO"/>
              </w:rPr>
              <w:t xml:space="preserve"> </w:t>
            </w:r>
          </w:p>
          <w:p w:rsidR="00682320" w:rsidRPr="00DC0EE5" w:rsidRDefault="00930F2D"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Spirit de acțiune civică scăzut de la băștinași</w:t>
            </w:r>
          </w:p>
        </w:tc>
      </w:tr>
      <w:tr w:rsidR="00DC0EE5" w:rsidRPr="00DC0EE5" w:rsidTr="00037BC1">
        <w:tc>
          <w:tcPr>
            <w:tcW w:w="1701" w:type="dxa"/>
          </w:tcPr>
          <w:p w:rsidR="00682320" w:rsidRPr="00DC0EE5" w:rsidRDefault="00682320" w:rsidP="00D50DBE">
            <w:pPr>
              <w:tabs>
                <w:tab w:val="left" w:pos="720"/>
              </w:tabs>
              <w:spacing w:before="40" w:after="40"/>
              <w:contextualSpacing/>
              <w:rPr>
                <w:rFonts w:asciiTheme="minorHAnsi" w:hAnsiTheme="minorHAnsi" w:cstheme="minorHAnsi"/>
                <w:b/>
                <w:bCs/>
                <w:i/>
                <w:color w:val="000000" w:themeColor="text1"/>
                <w:sz w:val="22"/>
                <w:lang w:val="ro-RO"/>
              </w:rPr>
            </w:pPr>
            <w:r w:rsidRPr="00DC0EE5">
              <w:rPr>
                <w:rFonts w:asciiTheme="minorHAnsi" w:hAnsiTheme="minorHAnsi" w:cstheme="minorHAnsi"/>
                <w:b/>
                <w:bCs/>
                <w:i/>
                <w:color w:val="000000" w:themeColor="text1"/>
                <w:sz w:val="22"/>
                <w:lang w:val="ro-RO"/>
              </w:rPr>
              <w:lastRenderedPageBreak/>
              <w:t>Sector asociativ</w:t>
            </w:r>
          </w:p>
        </w:tc>
        <w:tc>
          <w:tcPr>
            <w:tcW w:w="3261" w:type="dxa"/>
          </w:tcPr>
          <w:p w:rsidR="00DC0EE5" w:rsidRPr="00DC0EE5" w:rsidRDefault="007B48B5" w:rsidP="00B5028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Asociații obștești active</w:t>
            </w:r>
          </w:p>
          <w:p w:rsidR="00930F2D" w:rsidRPr="00DC0EE5" w:rsidRDefault="00D72836" w:rsidP="00B5028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Experiență în implementarea proiectelor comunitare</w:t>
            </w:r>
          </w:p>
          <w:p w:rsidR="00D72836" w:rsidRPr="00DC0EE5" w:rsidRDefault="00D72836" w:rsidP="001F4E6E">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Existența persoanelor care pot transmite experiență</w:t>
            </w:r>
          </w:p>
        </w:tc>
        <w:tc>
          <w:tcPr>
            <w:tcW w:w="3402" w:type="dxa"/>
          </w:tcPr>
          <w:p w:rsidR="00682320" w:rsidRPr="00DC0EE5" w:rsidRDefault="00934A03"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N</w:t>
            </w:r>
            <w:r w:rsidR="00064CB4" w:rsidRPr="00DC0EE5">
              <w:rPr>
                <w:rFonts w:asciiTheme="minorHAnsi" w:hAnsiTheme="minorHAnsi" w:cstheme="minorHAnsi"/>
                <w:color w:val="000000" w:themeColor="text1"/>
                <w:sz w:val="22"/>
                <w:lang w:val="ro-RO"/>
              </w:rPr>
              <w:t>umăr</w:t>
            </w:r>
            <w:r w:rsidRPr="00DC0EE5">
              <w:rPr>
                <w:rFonts w:asciiTheme="minorHAnsi" w:hAnsiTheme="minorHAnsi" w:cstheme="minorHAnsi"/>
                <w:color w:val="000000" w:themeColor="text1"/>
                <w:sz w:val="22"/>
                <w:lang w:val="ro-RO"/>
              </w:rPr>
              <w:t xml:space="preserve"> mic de inițiative comunitare</w:t>
            </w:r>
          </w:p>
          <w:p w:rsidR="00930F2D" w:rsidRPr="00DC0EE5" w:rsidRDefault="00930F2D"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Spirit slab de acțiune comună comună/cooperare între AO</w:t>
            </w:r>
          </w:p>
          <w:p w:rsidR="00D72836" w:rsidRPr="00DC0EE5" w:rsidRDefault="00D72836" w:rsidP="00247708">
            <w:pPr>
              <w:pStyle w:val="Listparagraf"/>
              <w:numPr>
                <w:ilvl w:val="0"/>
                <w:numId w:val="17"/>
              </w:numPr>
              <w:tabs>
                <w:tab w:val="left" w:pos="466"/>
                <w:tab w:val="left" w:pos="467"/>
              </w:tabs>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Informare </w:t>
            </w:r>
            <w:proofErr w:type="spellStart"/>
            <w:r w:rsidRPr="00DC0EE5">
              <w:rPr>
                <w:rFonts w:asciiTheme="minorHAnsi" w:hAnsiTheme="minorHAnsi" w:cstheme="minorHAnsi"/>
                <w:color w:val="000000" w:themeColor="text1"/>
                <w:sz w:val="22"/>
                <w:lang w:val="ro-RO"/>
              </w:rPr>
              <w:t>insufucientă</w:t>
            </w:r>
            <w:proofErr w:type="spellEnd"/>
            <w:r w:rsidRPr="00DC0EE5">
              <w:rPr>
                <w:rFonts w:asciiTheme="minorHAnsi" w:hAnsiTheme="minorHAnsi" w:cstheme="minorHAnsi"/>
                <w:color w:val="000000" w:themeColor="text1"/>
                <w:sz w:val="22"/>
                <w:lang w:val="ro-RO"/>
              </w:rPr>
              <w:t xml:space="preserve"> despre </w:t>
            </w:r>
            <w:proofErr w:type="spellStart"/>
            <w:r w:rsidRPr="00DC0EE5">
              <w:rPr>
                <w:rFonts w:asciiTheme="minorHAnsi" w:hAnsiTheme="minorHAnsi" w:cstheme="minorHAnsi"/>
                <w:color w:val="000000" w:themeColor="text1"/>
                <w:sz w:val="22"/>
                <w:lang w:val="ro-RO"/>
              </w:rPr>
              <w:t>oportunitpți</w:t>
            </w:r>
            <w:proofErr w:type="spellEnd"/>
            <w:r w:rsidRPr="00DC0EE5">
              <w:rPr>
                <w:rFonts w:asciiTheme="minorHAnsi" w:hAnsiTheme="minorHAnsi" w:cstheme="minorHAnsi"/>
                <w:color w:val="000000" w:themeColor="text1"/>
                <w:sz w:val="22"/>
                <w:lang w:val="ro-RO"/>
              </w:rPr>
              <w:t xml:space="preserve"> ale băștinașilor</w:t>
            </w:r>
          </w:p>
        </w:tc>
        <w:tc>
          <w:tcPr>
            <w:tcW w:w="3118" w:type="dxa"/>
          </w:tcPr>
          <w:p w:rsidR="00682320" w:rsidRPr="00DC0EE5" w:rsidRDefault="00934A03"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RO"/>
              </w:rPr>
              <w:t>P</w:t>
            </w:r>
            <w:r w:rsidR="00A77307" w:rsidRPr="00DC0EE5">
              <w:rPr>
                <w:rFonts w:asciiTheme="minorHAnsi" w:hAnsiTheme="minorHAnsi" w:cstheme="minorHAnsi"/>
                <w:color w:val="000000" w:themeColor="text1"/>
                <w:sz w:val="22"/>
                <w:lang w:val="ro-RO"/>
              </w:rPr>
              <w:t>rogram</w:t>
            </w:r>
            <w:r w:rsidRPr="00DC0EE5">
              <w:rPr>
                <w:rFonts w:asciiTheme="minorHAnsi" w:hAnsiTheme="minorHAnsi" w:cstheme="minorHAnsi"/>
                <w:color w:val="000000" w:themeColor="text1"/>
                <w:sz w:val="22"/>
                <w:lang w:val="ro-RO"/>
              </w:rPr>
              <w:t>e dedicate sectorului asociativ</w:t>
            </w:r>
          </w:p>
          <w:p w:rsidR="00930F2D" w:rsidRPr="00DC0EE5" w:rsidRDefault="00930F2D"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RO"/>
              </w:rPr>
              <w:t>Acces la finanțare de la programele de Stat și de la Donatori</w:t>
            </w:r>
          </w:p>
          <w:p w:rsidR="00D72836" w:rsidRPr="00DC0EE5" w:rsidRDefault="00D72836" w:rsidP="003119F9">
            <w:pPr>
              <w:pStyle w:val="Listparagraf"/>
              <w:numPr>
                <w:ilvl w:val="0"/>
                <w:numId w:val="17"/>
              </w:numPr>
              <w:spacing w:before="40" w:after="40"/>
              <w:ind w:left="317"/>
              <w:rPr>
                <w:rFonts w:asciiTheme="minorHAnsi" w:hAnsiTheme="minorHAnsi" w:cstheme="minorHAnsi"/>
                <w:color w:val="000000" w:themeColor="text1"/>
                <w:sz w:val="22"/>
              </w:rPr>
            </w:pPr>
            <w:r w:rsidRPr="00DC0EE5">
              <w:rPr>
                <w:rFonts w:asciiTheme="minorHAnsi" w:hAnsiTheme="minorHAnsi" w:cstheme="minorHAnsi"/>
                <w:color w:val="000000" w:themeColor="text1"/>
                <w:sz w:val="22"/>
                <w:lang w:val="ro-RO"/>
              </w:rPr>
              <w:t>Cooperare cu APL și Regionale</w:t>
            </w:r>
          </w:p>
        </w:tc>
        <w:tc>
          <w:tcPr>
            <w:tcW w:w="3075" w:type="dxa"/>
          </w:tcPr>
          <w:p w:rsidR="00682320" w:rsidRPr="00DC0EE5" w:rsidRDefault="00F34555"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Migrația po</w:t>
            </w:r>
            <w:r w:rsidR="002664EE" w:rsidRPr="00DC0EE5">
              <w:rPr>
                <w:rFonts w:asciiTheme="minorHAnsi" w:hAnsiTheme="minorHAnsi" w:cstheme="minorHAnsi"/>
                <w:color w:val="000000" w:themeColor="text1"/>
                <w:sz w:val="22"/>
                <w:lang w:val="ro-RO"/>
              </w:rPr>
              <w:t>p</w:t>
            </w:r>
            <w:r w:rsidRPr="00DC0EE5">
              <w:rPr>
                <w:rFonts w:asciiTheme="minorHAnsi" w:hAnsiTheme="minorHAnsi" w:cstheme="minorHAnsi"/>
                <w:color w:val="000000" w:themeColor="text1"/>
                <w:sz w:val="22"/>
                <w:lang w:val="ro-RO"/>
              </w:rPr>
              <w:t>ulației tinere</w:t>
            </w:r>
          </w:p>
          <w:p w:rsidR="00930F2D" w:rsidRPr="00DC0EE5" w:rsidRDefault="00D72836" w:rsidP="003119F9">
            <w:pPr>
              <w:pStyle w:val="Listparagraf"/>
              <w:numPr>
                <w:ilvl w:val="0"/>
                <w:numId w:val="17"/>
              </w:numPr>
              <w:spacing w:before="40" w:after="40"/>
              <w:ind w:left="317"/>
              <w:rPr>
                <w:rFonts w:asciiTheme="minorHAnsi" w:hAnsiTheme="minorHAnsi" w:cstheme="minorHAnsi"/>
                <w:color w:val="000000" w:themeColor="text1"/>
                <w:sz w:val="22"/>
                <w:lang w:val="ro-RO"/>
              </w:rPr>
            </w:pPr>
            <w:r w:rsidRPr="00DC0EE5">
              <w:rPr>
                <w:rFonts w:asciiTheme="minorHAnsi" w:hAnsiTheme="minorHAnsi" w:cstheme="minorHAnsi"/>
                <w:color w:val="000000" w:themeColor="text1"/>
                <w:sz w:val="22"/>
                <w:lang w:val="ro-RO"/>
              </w:rPr>
              <w:t xml:space="preserve">Capacități scăzute de </w:t>
            </w:r>
            <w:proofErr w:type="spellStart"/>
            <w:r w:rsidRPr="00DC0EE5">
              <w:rPr>
                <w:rFonts w:asciiTheme="minorHAnsi" w:hAnsiTheme="minorHAnsi" w:cstheme="minorHAnsi"/>
                <w:color w:val="000000" w:themeColor="text1"/>
                <w:sz w:val="22"/>
                <w:lang w:val="ro-RO"/>
              </w:rPr>
              <w:t>atragera</w:t>
            </w:r>
            <w:proofErr w:type="spellEnd"/>
            <w:r w:rsidRPr="00DC0EE5">
              <w:rPr>
                <w:rFonts w:asciiTheme="minorHAnsi" w:hAnsiTheme="minorHAnsi" w:cstheme="minorHAnsi"/>
                <w:color w:val="000000" w:themeColor="text1"/>
                <w:sz w:val="22"/>
                <w:lang w:val="ro-RO"/>
              </w:rPr>
              <w:t xml:space="preserve"> </w:t>
            </w:r>
            <w:proofErr w:type="spellStart"/>
            <w:r w:rsidRPr="00DC0EE5">
              <w:rPr>
                <w:rFonts w:asciiTheme="minorHAnsi" w:hAnsiTheme="minorHAnsi" w:cstheme="minorHAnsi"/>
                <w:color w:val="000000" w:themeColor="text1"/>
                <w:sz w:val="22"/>
                <w:lang w:val="ro-RO"/>
              </w:rPr>
              <w:t>cofinanțărilo</w:t>
            </w:r>
            <w:proofErr w:type="spellEnd"/>
            <w:r w:rsidRPr="00DC0EE5">
              <w:rPr>
                <w:rFonts w:asciiTheme="minorHAnsi" w:hAnsiTheme="minorHAnsi" w:cstheme="minorHAnsi"/>
                <w:color w:val="000000" w:themeColor="text1"/>
                <w:sz w:val="22"/>
                <w:lang w:val="ro-RO"/>
              </w:rPr>
              <w:t xml:space="preserve"> pentru proiectele mari</w:t>
            </w:r>
          </w:p>
        </w:tc>
      </w:tr>
    </w:tbl>
    <w:p w:rsidR="0046431A" w:rsidRPr="0039243C" w:rsidRDefault="0046431A">
      <w:pPr>
        <w:spacing w:after="160" w:line="259" w:lineRule="auto"/>
        <w:rPr>
          <w:rFonts w:asciiTheme="minorHAnsi" w:eastAsiaTheme="majorEastAsia" w:hAnsiTheme="minorHAnsi" w:cstheme="minorHAnsi"/>
          <w:b/>
          <w:color w:val="FFFFFF" w:themeColor="background1"/>
          <w:sz w:val="32"/>
          <w:szCs w:val="32"/>
          <w:lang w:val="ro-RO"/>
        </w:rPr>
      </w:pPr>
      <w:r w:rsidRPr="0039243C">
        <w:rPr>
          <w:rFonts w:asciiTheme="minorHAnsi" w:hAnsiTheme="minorHAnsi" w:cstheme="minorHAnsi"/>
          <w:lang w:val="ro-RO"/>
        </w:rPr>
        <w:br w:type="page"/>
      </w:r>
    </w:p>
    <w:p w:rsidR="00D50DBE" w:rsidRDefault="00D50DBE" w:rsidP="008D059D">
      <w:pPr>
        <w:pStyle w:val="Titlu10"/>
        <w:sectPr w:rsidR="00D50DBE" w:rsidSect="00D50DBE">
          <w:pgSz w:w="16838" w:h="11906" w:orient="landscape" w:code="9"/>
          <w:pgMar w:top="1138" w:right="1138" w:bottom="1133" w:left="1138" w:header="720" w:footer="720" w:gutter="0"/>
          <w:cols w:space="720"/>
          <w:docGrid w:linePitch="360"/>
        </w:sectPr>
      </w:pPr>
      <w:bookmarkStart w:id="36" w:name="_Toc39504107"/>
    </w:p>
    <w:p w:rsidR="0046431A" w:rsidRPr="0039243C" w:rsidRDefault="0046431A" w:rsidP="008D059D">
      <w:pPr>
        <w:pStyle w:val="Titlu10"/>
        <w:numPr>
          <w:ilvl w:val="0"/>
          <w:numId w:val="1"/>
        </w:numPr>
      </w:pPr>
      <w:bookmarkStart w:id="37" w:name="_Toc62114109"/>
      <w:r w:rsidRPr="0039243C">
        <w:lastRenderedPageBreak/>
        <w:t xml:space="preserve">Strategia de dezvoltare </w:t>
      </w:r>
      <w:proofErr w:type="spellStart"/>
      <w:r w:rsidRPr="0039243C">
        <w:t>socio</w:t>
      </w:r>
      <w:proofErr w:type="spellEnd"/>
      <w:r w:rsidRPr="0039243C">
        <w:t>-economică</w:t>
      </w:r>
      <w:bookmarkEnd w:id="36"/>
      <w:bookmarkEnd w:id="37"/>
    </w:p>
    <w:p w:rsidR="0046431A" w:rsidRPr="0039243C" w:rsidRDefault="0046431A" w:rsidP="0046431A">
      <w:pPr>
        <w:pStyle w:val="Titlu2"/>
        <w:numPr>
          <w:ilvl w:val="1"/>
          <w:numId w:val="1"/>
        </w:numPr>
        <w:ind w:left="709" w:hanging="709"/>
        <w:rPr>
          <w:rFonts w:asciiTheme="minorHAnsi" w:hAnsiTheme="minorHAnsi" w:cstheme="minorHAnsi"/>
          <w:color w:val="006699"/>
          <w:lang w:val="ro-RO"/>
        </w:rPr>
      </w:pPr>
      <w:bookmarkStart w:id="38" w:name="_Toc39504108"/>
      <w:bookmarkStart w:id="39" w:name="_Toc62114110"/>
      <w:r w:rsidRPr="0039243C">
        <w:rPr>
          <w:rFonts w:asciiTheme="minorHAnsi" w:hAnsiTheme="minorHAnsi" w:cstheme="minorHAnsi"/>
          <w:color w:val="006699"/>
          <w:lang w:val="ro-RO"/>
        </w:rPr>
        <w:t>Viziunea comunității</w:t>
      </w:r>
      <w:bookmarkEnd w:id="38"/>
      <w:bookmarkEnd w:id="39"/>
      <w:r w:rsidRPr="0039243C">
        <w:rPr>
          <w:rFonts w:asciiTheme="minorHAnsi" w:hAnsiTheme="minorHAnsi" w:cstheme="minorHAnsi"/>
          <w:color w:val="006699"/>
          <w:lang w:val="ro-RO"/>
        </w:rPr>
        <w:t xml:space="preserve"> </w:t>
      </w:r>
    </w:p>
    <w:p w:rsidR="0046431A" w:rsidRPr="0039243C" w:rsidRDefault="0046431A" w:rsidP="0046431A">
      <w:pPr>
        <w:spacing w:before="120" w:after="120"/>
        <w:rPr>
          <w:rFonts w:asciiTheme="minorHAnsi" w:hAnsiTheme="minorHAnsi" w:cstheme="minorHAnsi"/>
          <w:lang w:val="ro-RO"/>
        </w:rPr>
      </w:pPr>
      <w:r w:rsidRPr="0039243C">
        <w:rPr>
          <w:rFonts w:asciiTheme="minorHAnsi" w:hAnsiTheme="minorHAnsi" w:cstheme="minorHAnsi"/>
          <w:lang w:val="ro-RO"/>
        </w:rPr>
        <w:t xml:space="preserve">Viziunea </w:t>
      </w:r>
      <w:r w:rsidR="00FE228E">
        <w:rPr>
          <w:rFonts w:asciiTheme="minorHAnsi" w:hAnsiTheme="minorHAnsi" w:cstheme="minorHAnsi"/>
          <w:lang w:val="ro-RO"/>
        </w:rPr>
        <w:t>satului Vorniceni</w:t>
      </w:r>
      <w:r w:rsidRPr="0039243C">
        <w:rPr>
          <w:rFonts w:asciiTheme="minorHAnsi" w:hAnsiTheme="minorHAnsi" w:cstheme="minorHAnsi"/>
          <w:lang w:val="ro-RO"/>
        </w:rPr>
        <w:t xml:space="preserve"> se concentrează pe </w:t>
      </w:r>
      <w:r w:rsidR="00FE228E">
        <w:rPr>
          <w:rFonts w:asciiTheme="minorHAnsi" w:hAnsiTheme="minorHAnsi" w:cstheme="minorHAnsi"/>
          <w:lang w:val="ro-RO"/>
        </w:rPr>
        <w:t>factori și acțiuni care contribuie la îmbunătățirea condițiilor de viață și de muncă în comunitate</w:t>
      </w:r>
      <w:r w:rsidRPr="0039243C">
        <w:rPr>
          <w:rFonts w:asciiTheme="minorHAnsi" w:hAnsiTheme="minorHAnsi" w:cstheme="minorHAnsi"/>
          <w:lang w:val="ro-RO"/>
        </w:rPr>
        <w:t xml:space="preserve">. Atât administrația </w:t>
      </w:r>
      <w:r w:rsidR="00FE228E">
        <w:rPr>
          <w:rFonts w:asciiTheme="minorHAnsi" w:hAnsiTheme="minorHAnsi" w:cstheme="minorHAnsi"/>
          <w:lang w:val="ro-RO"/>
        </w:rPr>
        <w:t>satului,</w:t>
      </w:r>
      <w:r w:rsidRPr="0039243C">
        <w:rPr>
          <w:rFonts w:asciiTheme="minorHAnsi" w:hAnsiTheme="minorHAnsi" w:cstheme="minorHAnsi"/>
          <w:lang w:val="ro-RO"/>
        </w:rPr>
        <w:t xml:space="preserve"> cât și locuitorii acestuia</w:t>
      </w:r>
      <w:r w:rsidR="00FE228E">
        <w:rPr>
          <w:rFonts w:asciiTheme="minorHAnsi" w:hAnsiTheme="minorHAnsi" w:cstheme="minorHAnsi"/>
          <w:lang w:val="ro-RO"/>
        </w:rPr>
        <w:t>,</w:t>
      </w:r>
      <w:r w:rsidRPr="0039243C">
        <w:rPr>
          <w:rFonts w:asciiTheme="minorHAnsi" w:hAnsiTheme="minorHAnsi" w:cstheme="minorHAnsi"/>
          <w:lang w:val="ro-RO"/>
        </w:rPr>
        <w:t xml:space="preserve"> își doresc </w:t>
      </w:r>
      <w:proofErr w:type="spellStart"/>
      <w:r w:rsidR="00FE228E">
        <w:rPr>
          <w:rFonts w:asciiTheme="minorHAnsi" w:hAnsiTheme="minorHAnsi" w:cstheme="minorHAnsi"/>
          <w:lang w:val="ro-RO"/>
        </w:rPr>
        <w:t>valoricarea</w:t>
      </w:r>
      <w:proofErr w:type="spellEnd"/>
      <w:r w:rsidR="00FE228E">
        <w:rPr>
          <w:rFonts w:asciiTheme="minorHAnsi" w:hAnsiTheme="minorHAnsi" w:cstheme="minorHAnsi"/>
          <w:lang w:val="ro-RO"/>
        </w:rPr>
        <w:t xml:space="preserve"> potențialului cultural, social și economic pentru a avea o comunitate dinamică și prosperă.</w:t>
      </w:r>
    </w:p>
    <w:p w:rsidR="0046431A" w:rsidRPr="0039243C" w:rsidRDefault="00DA4CB8" w:rsidP="0046431A">
      <w:pPr>
        <w:spacing w:before="120" w:after="120"/>
        <w:rPr>
          <w:rFonts w:asciiTheme="minorHAnsi" w:hAnsiTheme="minorHAnsi" w:cstheme="minorHAnsi"/>
          <w:lang w:val="ro-RO"/>
        </w:rPr>
      </w:pPr>
      <w:r w:rsidRPr="0039243C">
        <w:rPr>
          <w:rFonts w:asciiTheme="minorHAnsi" w:hAnsiTheme="minorHAnsi" w:cstheme="minorHAnsi"/>
          <w:noProof/>
        </w:rPr>
        <mc:AlternateContent>
          <mc:Choice Requires="wps">
            <w:drawing>
              <wp:anchor distT="0" distB="0" distL="114300" distR="114300" simplePos="0" relativeHeight="251667968" behindDoc="0" locked="0" layoutInCell="1" allowOverlap="1" wp14:anchorId="274F0D95" wp14:editId="1EC8E2B3">
                <wp:simplePos x="0" y="0"/>
                <wp:positionH relativeFrom="column">
                  <wp:posOffset>-28363</wp:posOffset>
                </wp:positionH>
                <wp:positionV relativeFrom="paragraph">
                  <wp:posOffset>230928</wp:posOffset>
                </wp:positionV>
                <wp:extent cx="6153150" cy="1096434"/>
                <wp:effectExtent l="0" t="0" r="19050" b="27940"/>
                <wp:wrapNone/>
                <wp:docPr id="30"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1096434"/>
                        </a:xfrm>
                        <a:prstGeom prst="roundRect">
                          <a:avLst/>
                        </a:prstGeom>
                        <a:solidFill>
                          <a:schemeClr val="accent5">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rsidR="007157A9" w:rsidRPr="0040007F" w:rsidRDefault="007157A9" w:rsidP="0040007F">
                            <w:pPr>
                              <w:jc w:val="both"/>
                              <w:rPr>
                                <w:b/>
                                <w:szCs w:val="24"/>
                                <w:lang w:val="ro-RO"/>
                              </w:rPr>
                            </w:pPr>
                            <w:r w:rsidRPr="0040007F">
                              <w:rPr>
                                <w:b/>
                                <w:szCs w:val="24"/>
                                <w:lang w:val="ro-RO"/>
                              </w:rPr>
                              <w:t xml:space="preserve">Vorniceni este o comunitate cu servicii publice de calitate și accesibile, cu afaceri prospere care generează venituri și </w:t>
                            </w:r>
                            <w:proofErr w:type="spellStart"/>
                            <w:r w:rsidRPr="0040007F">
                              <w:rPr>
                                <w:b/>
                                <w:szCs w:val="24"/>
                                <w:lang w:val="ro-RO"/>
                              </w:rPr>
                              <w:t>crează</w:t>
                            </w:r>
                            <w:proofErr w:type="spellEnd"/>
                            <w:r w:rsidRPr="0040007F">
                              <w:rPr>
                                <w:b/>
                                <w:szCs w:val="24"/>
                                <w:lang w:val="ro-RO"/>
                              </w:rPr>
                              <w:t xml:space="preserve"> locuri de muncă bine plătite, cu </w:t>
                            </w:r>
                            <w:r>
                              <w:rPr>
                                <w:b/>
                                <w:szCs w:val="24"/>
                                <w:lang w:val="ro-RO"/>
                              </w:rPr>
                              <w:t>cetățeni responsabili</w:t>
                            </w:r>
                            <w:r w:rsidRPr="0040007F">
                              <w:rPr>
                                <w:b/>
                                <w:szCs w:val="24"/>
                                <w:lang w:val="ro-RO"/>
                              </w:rPr>
                              <w:t xml:space="preserve"> ce participă act</w:t>
                            </w:r>
                            <w:r>
                              <w:rPr>
                                <w:b/>
                                <w:szCs w:val="24"/>
                                <w:lang w:val="ro-RO"/>
                              </w:rPr>
                              <w:t>iv în dezvoltarea locală, cu</w:t>
                            </w:r>
                            <w:r w:rsidRPr="0040007F">
                              <w:rPr>
                                <w:b/>
                                <w:szCs w:val="24"/>
                                <w:lang w:val="ro-RO"/>
                              </w:rPr>
                              <w:t xml:space="preserve"> </w:t>
                            </w:r>
                            <w:proofErr w:type="spellStart"/>
                            <w:r w:rsidRPr="0040007F">
                              <w:rPr>
                                <w:b/>
                                <w:szCs w:val="24"/>
                                <w:lang w:val="ro-RO"/>
                              </w:rPr>
                              <w:t>migranți</w:t>
                            </w:r>
                            <w:proofErr w:type="spellEnd"/>
                            <w:r w:rsidRPr="0040007F">
                              <w:rPr>
                                <w:b/>
                                <w:szCs w:val="24"/>
                                <w:lang w:val="ro-RO"/>
                              </w:rPr>
                              <w:t xml:space="preserve"> reveniți la baștină și</w:t>
                            </w:r>
                            <w:r>
                              <w:rPr>
                                <w:b/>
                                <w:szCs w:val="24"/>
                                <w:lang w:val="ro-RO"/>
                              </w:rPr>
                              <w:t>/sau</w:t>
                            </w:r>
                            <w:r w:rsidRPr="0040007F">
                              <w:rPr>
                                <w:b/>
                                <w:szCs w:val="24"/>
                                <w:lang w:val="ro-RO"/>
                              </w:rPr>
                              <w:t xml:space="preserve"> </w:t>
                            </w:r>
                            <w:r>
                              <w:rPr>
                                <w:b/>
                                <w:szCs w:val="24"/>
                                <w:lang w:val="ro-RO"/>
                              </w:rPr>
                              <w:t xml:space="preserve">implicați în dezvoltarea comunității și </w:t>
                            </w:r>
                            <w:r w:rsidRPr="0040007F">
                              <w:rPr>
                                <w:b/>
                                <w:szCs w:val="24"/>
                                <w:lang w:val="ro-RO"/>
                              </w:rPr>
                              <w:t>cu o guvernare locală eficientă</w:t>
                            </w:r>
                            <w:r>
                              <w:rPr>
                                <w:b/>
                                <w:szCs w:val="24"/>
                                <w:lang w:val="ro-RO"/>
                              </w:rPr>
                              <w:t>.</w:t>
                            </w:r>
                          </w:p>
                          <w:p w:rsidR="007157A9" w:rsidRPr="0040007F" w:rsidRDefault="007157A9" w:rsidP="0046431A">
                            <w:pPr>
                              <w:jc w:val="center"/>
                              <w:rPr>
                                <w:szCs w:val="24"/>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4F0D95" id="Rounded Rectangle 9" o:spid="_x0000_s1028" style="position:absolute;margin-left:-2.25pt;margin-top:18.2pt;width:484.5pt;height:8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" fillcolor="#deeaf6 [664]" strokecolor="#5b9bd5 [3208]" strokeweight="1pt">
                <v:stroke joinstyle="miter"/>
                <v:path arrowok="t"/>
                <v:textbox>
                  <w:txbxContent>
                    <w:p w:rsidR="007157A9" w:rsidRPr="0040007F" w:rsidRDefault="007157A9" w:rsidP="0040007F">
                      <w:pPr>
                        <w:jc w:val="both"/>
                        <w:rPr>
                          <w:b/>
                          <w:szCs w:val="24"/>
                          <w:lang w:val="ro-RO"/>
                        </w:rPr>
                      </w:pPr>
                      <w:r w:rsidRPr="0040007F">
                        <w:rPr>
                          <w:b/>
                          <w:szCs w:val="24"/>
                          <w:lang w:val="ro-RO"/>
                        </w:rPr>
                        <w:t xml:space="preserve">Vorniceni este o comunitate cu servicii publice de calitate și accesibile, cu afaceri prospere care generează venituri și </w:t>
                      </w:r>
                      <w:proofErr w:type="spellStart"/>
                      <w:r w:rsidRPr="0040007F">
                        <w:rPr>
                          <w:b/>
                          <w:szCs w:val="24"/>
                          <w:lang w:val="ro-RO"/>
                        </w:rPr>
                        <w:t>crează</w:t>
                      </w:r>
                      <w:proofErr w:type="spellEnd"/>
                      <w:r w:rsidRPr="0040007F">
                        <w:rPr>
                          <w:b/>
                          <w:szCs w:val="24"/>
                          <w:lang w:val="ro-RO"/>
                        </w:rPr>
                        <w:t xml:space="preserve"> locuri de muncă bine plătite, cu </w:t>
                      </w:r>
                      <w:r>
                        <w:rPr>
                          <w:b/>
                          <w:szCs w:val="24"/>
                          <w:lang w:val="ro-RO"/>
                        </w:rPr>
                        <w:t>cetățeni responsabili</w:t>
                      </w:r>
                      <w:r w:rsidRPr="0040007F">
                        <w:rPr>
                          <w:b/>
                          <w:szCs w:val="24"/>
                          <w:lang w:val="ro-RO"/>
                        </w:rPr>
                        <w:t xml:space="preserve"> ce participă act</w:t>
                      </w:r>
                      <w:r>
                        <w:rPr>
                          <w:b/>
                          <w:szCs w:val="24"/>
                          <w:lang w:val="ro-RO"/>
                        </w:rPr>
                        <w:t>iv în dezvoltarea locală, cu</w:t>
                      </w:r>
                      <w:r w:rsidRPr="0040007F">
                        <w:rPr>
                          <w:b/>
                          <w:szCs w:val="24"/>
                          <w:lang w:val="ro-RO"/>
                        </w:rPr>
                        <w:t xml:space="preserve"> </w:t>
                      </w:r>
                      <w:proofErr w:type="spellStart"/>
                      <w:r w:rsidRPr="0040007F">
                        <w:rPr>
                          <w:b/>
                          <w:szCs w:val="24"/>
                          <w:lang w:val="ro-RO"/>
                        </w:rPr>
                        <w:t>migranți</w:t>
                      </w:r>
                      <w:proofErr w:type="spellEnd"/>
                      <w:r w:rsidRPr="0040007F">
                        <w:rPr>
                          <w:b/>
                          <w:szCs w:val="24"/>
                          <w:lang w:val="ro-RO"/>
                        </w:rPr>
                        <w:t xml:space="preserve"> reveniți la baștină și</w:t>
                      </w:r>
                      <w:r>
                        <w:rPr>
                          <w:b/>
                          <w:szCs w:val="24"/>
                          <w:lang w:val="ro-RO"/>
                        </w:rPr>
                        <w:t>/sau</w:t>
                      </w:r>
                      <w:r w:rsidRPr="0040007F">
                        <w:rPr>
                          <w:b/>
                          <w:szCs w:val="24"/>
                          <w:lang w:val="ro-RO"/>
                        </w:rPr>
                        <w:t xml:space="preserve"> </w:t>
                      </w:r>
                      <w:r>
                        <w:rPr>
                          <w:b/>
                          <w:szCs w:val="24"/>
                          <w:lang w:val="ro-RO"/>
                        </w:rPr>
                        <w:t xml:space="preserve">implicați în dezvoltarea comunității și </w:t>
                      </w:r>
                      <w:r w:rsidRPr="0040007F">
                        <w:rPr>
                          <w:b/>
                          <w:szCs w:val="24"/>
                          <w:lang w:val="ro-RO"/>
                        </w:rPr>
                        <w:t>cu o guvernare locală eficientă</w:t>
                      </w:r>
                      <w:r>
                        <w:rPr>
                          <w:b/>
                          <w:szCs w:val="24"/>
                          <w:lang w:val="ro-RO"/>
                        </w:rPr>
                        <w:t>.</w:t>
                      </w:r>
                    </w:p>
                    <w:p w:rsidR="007157A9" w:rsidRPr="0040007F" w:rsidRDefault="007157A9" w:rsidP="0046431A">
                      <w:pPr>
                        <w:jc w:val="center"/>
                        <w:rPr>
                          <w:szCs w:val="24"/>
                          <w:lang w:val="ro-RO"/>
                        </w:rPr>
                      </w:pPr>
                    </w:p>
                  </w:txbxContent>
                </v:textbox>
              </v:roundrect>
            </w:pict>
          </mc:Fallback>
        </mc:AlternateContent>
      </w:r>
      <w:r w:rsidR="0046431A" w:rsidRPr="0039243C">
        <w:rPr>
          <w:rFonts w:asciiTheme="minorHAnsi" w:hAnsiTheme="minorHAnsi" w:cstheme="minorHAnsi"/>
          <w:u w:val="single"/>
          <w:lang w:val="ro-RO"/>
        </w:rPr>
        <w:t xml:space="preserve">Viziunea de dezvoltare </w:t>
      </w:r>
      <w:r w:rsidR="0046431A" w:rsidRPr="0039243C">
        <w:rPr>
          <w:rFonts w:asciiTheme="minorHAnsi" w:hAnsiTheme="minorHAnsi" w:cstheme="minorHAnsi"/>
          <w:lang w:val="ro-RO"/>
        </w:rPr>
        <w:t xml:space="preserve">a </w:t>
      </w:r>
      <w:r w:rsidR="00FE228E">
        <w:rPr>
          <w:rFonts w:asciiTheme="minorHAnsi" w:hAnsiTheme="minorHAnsi" w:cstheme="minorHAnsi"/>
          <w:lang w:val="ro-RO"/>
        </w:rPr>
        <w:t>satului Vorniceni</w:t>
      </w:r>
      <w:r w:rsidR="0046431A" w:rsidRPr="0039243C">
        <w:rPr>
          <w:rFonts w:asciiTheme="minorHAnsi" w:hAnsiTheme="minorHAnsi" w:cstheme="minorHAnsi"/>
          <w:lang w:val="ro-RO"/>
        </w:rPr>
        <w:t>:</w:t>
      </w:r>
    </w:p>
    <w:p w:rsidR="0046431A" w:rsidRPr="0039243C" w:rsidRDefault="0046431A" w:rsidP="0046431A">
      <w:pPr>
        <w:rPr>
          <w:rFonts w:asciiTheme="minorHAnsi" w:hAnsiTheme="minorHAnsi" w:cstheme="minorHAnsi"/>
          <w:lang w:val="ro-RO"/>
        </w:rPr>
      </w:pPr>
    </w:p>
    <w:p w:rsidR="0046431A" w:rsidRPr="0039243C" w:rsidRDefault="0046431A" w:rsidP="0046431A">
      <w:pPr>
        <w:rPr>
          <w:rFonts w:asciiTheme="minorHAnsi" w:hAnsiTheme="minorHAnsi" w:cstheme="minorHAnsi"/>
          <w:lang w:val="ro-RO"/>
        </w:rPr>
      </w:pPr>
    </w:p>
    <w:p w:rsidR="0046431A" w:rsidRPr="0039243C" w:rsidRDefault="0046431A" w:rsidP="0046431A">
      <w:pPr>
        <w:rPr>
          <w:rFonts w:asciiTheme="minorHAnsi" w:hAnsiTheme="minorHAnsi" w:cstheme="minorHAnsi"/>
          <w:lang w:val="ro-RO"/>
        </w:rPr>
      </w:pPr>
    </w:p>
    <w:p w:rsidR="0046431A" w:rsidRPr="0039243C" w:rsidRDefault="0046431A" w:rsidP="0046431A">
      <w:pPr>
        <w:rPr>
          <w:rFonts w:asciiTheme="minorHAnsi" w:hAnsiTheme="minorHAnsi" w:cstheme="minorHAnsi"/>
          <w:lang w:val="ro-RO"/>
        </w:rPr>
      </w:pPr>
    </w:p>
    <w:p w:rsidR="0046431A" w:rsidRPr="0039243C" w:rsidRDefault="0046431A" w:rsidP="0046431A">
      <w:pPr>
        <w:rPr>
          <w:rFonts w:asciiTheme="minorHAnsi" w:hAnsiTheme="minorHAnsi" w:cstheme="minorHAnsi"/>
          <w:lang w:val="ro-RO"/>
        </w:rPr>
      </w:pPr>
    </w:p>
    <w:p w:rsidR="0046431A" w:rsidRPr="0039243C" w:rsidRDefault="0046431A" w:rsidP="0046431A">
      <w:pPr>
        <w:pStyle w:val="Titlu2"/>
        <w:numPr>
          <w:ilvl w:val="1"/>
          <w:numId w:val="1"/>
        </w:numPr>
        <w:ind w:left="706" w:hanging="706"/>
        <w:rPr>
          <w:rFonts w:asciiTheme="minorHAnsi" w:hAnsiTheme="minorHAnsi" w:cstheme="minorHAnsi"/>
          <w:color w:val="006699"/>
          <w:lang w:val="ro-RO"/>
        </w:rPr>
      </w:pPr>
      <w:bookmarkStart w:id="40" w:name="_Toc39504109"/>
      <w:bookmarkStart w:id="41" w:name="_Toc62114111"/>
      <w:r w:rsidRPr="0039243C">
        <w:rPr>
          <w:rFonts w:asciiTheme="minorHAnsi" w:hAnsiTheme="minorHAnsi" w:cstheme="minorHAnsi"/>
          <w:color w:val="006699"/>
          <w:lang w:val="ro-RO"/>
        </w:rPr>
        <w:t>Cadrul și direcțiile strategice</w:t>
      </w:r>
      <w:bookmarkEnd w:id="40"/>
      <w:bookmarkEnd w:id="41"/>
    </w:p>
    <w:p w:rsidR="006B0AD4" w:rsidRPr="0039243C" w:rsidRDefault="0046431A" w:rsidP="0046431A">
      <w:pPr>
        <w:spacing w:before="120" w:after="120"/>
        <w:jc w:val="both"/>
        <w:rPr>
          <w:rFonts w:asciiTheme="minorHAnsi" w:hAnsiTheme="minorHAnsi" w:cstheme="minorHAnsi"/>
          <w:lang w:val="ro-RO"/>
        </w:rPr>
      </w:pPr>
      <w:r w:rsidRPr="0039243C">
        <w:rPr>
          <w:rFonts w:asciiTheme="minorHAnsi" w:hAnsiTheme="minorHAnsi" w:cstheme="minorHAnsi"/>
          <w:lang w:val="ro-RO"/>
        </w:rPr>
        <w:t>Pentru realizarea viziunii strategice, activitățile și proiectele tuturor factorilor implicați în procesul de dezvoltare locală vor fi orientate pe următoarele direcții strategice de dezvoltare și spre atingerea următoarelor obiective specifice:</w:t>
      </w:r>
    </w:p>
    <w:tbl>
      <w:tblPr>
        <w:tblpPr w:leftFromText="180" w:rightFromText="180" w:vertAnchor="text" w:tblpY="1"/>
        <w:tblOverlap w:val="never"/>
        <w:tblW w:w="9634"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535"/>
        <w:gridCol w:w="2579"/>
        <w:gridCol w:w="6520"/>
      </w:tblGrid>
      <w:tr w:rsidR="0046431A" w:rsidRPr="0039243C" w:rsidTr="00FC2630">
        <w:trPr>
          <w:tblHeader/>
        </w:trPr>
        <w:tc>
          <w:tcPr>
            <w:tcW w:w="535" w:type="dxa"/>
            <w:shd w:val="clear" w:color="auto" w:fill="0070C0"/>
          </w:tcPr>
          <w:p w:rsidR="0046431A" w:rsidRPr="0039243C" w:rsidRDefault="00A21FCE" w:rsidP="003D3A0A">
            <w:pPr>
              <w:spacing w:before="60" w:after="60"/>
              <w:jc w:val="center"/>
              <w:rPr>
                <w:rFonts w:asciiTheme="minorHAnsi" w:hAnsiTheme="minorHAnsi" w:cstheme="minorHAnsi"/>
                <w:lang w:val="ro-RO"/>
              </w:rPr>
            </w:pPr>
            <w:r w:rsidRPr="00A21FCE">
              <w:rPr>
                <w:rFonts w:asciiTheme="minorHAnsi" w:hAnsiTheme="minorHAnsi" w:cstheme="minorHAnsi"/>
                <w:color w:val="FFFFFF" w:themeColor="background1"/>
                <w:lang w:val="ro-RO"/>
              </w:rPr>
              <w:t>#</w:t>
            </w:r>
          </w:p>
        </w:tc>
        <w:tc>
          <w:tcPr>
            <w:tcW w:w="2579" w:type="dxa"/>
            <w:shd w:val="clear" w:color="auto" w:fill="0070C0"/>
            <w:vAlign w:val="center"/>
          </w:tcPr>
          <w:p w:rsidR="0046431A" w:rsidRPr="0039243C" w:rsidRDefault="0046431A" w:rsidP="003D3A0A">
            <w:pPr>
              <w:spacing w:before="60" w:after="60"/>
              <w:jc w:val="center"/>
              <w:rPr>
                <w:rFonts w:asciiTheme="minorHAnsi" w:hAnsiTheme="minorHAnsi" w:cstheme="minorHAnsi"/>
                <w:b/>
                <w:color w:val="FFFFFF" w:themeColor="background1"/>
                <w:lang w:val="ro-RO"/>
              </w:rPr>
            </w:pPr>
            <w:r w:rsidRPr="0039243C">
              <w:rPr>
                <w:rFonts w:asciiTheme="minorHAnsi" w:hAnsiTheme="minorHAnsi" w:cstheme="minorHAnsi"/>
                <w:b/>
                <w:color w:val="FFFFFF" w:themeColor="background1"/>
                <w:lang w:val="ro-RO"/>
              </w:rPr>
              <w:t>Direcții de dezvoltare strategică</w:t>
            </w:r>
          </w:p>
        </w:tc>
        <w:tc>
          <w:tcPr>
            <w:tcW w:w="6520" w:type="dxa"/>
            <w:shd w:val="clear" w:color="auto" w:fill="0070C0"/>
            <w:vAlign w:val="center"/>
          </w:tcPr>
          <w:p w:rsidR="0046431A" w:rsidRPr="0039243C" w:rsidRDefault="0046431A" w:rsidP="003D3A0A">
            <w:pPr>
              <w:spacing w:before="60" w:after="60"/>
              <w:jc w:val="center"/>
              <w:rPr>
                <w:rFonts w:asciiTheme="minorHAnsi" w:hAnsiTheme="minorHAnsi" w:cstheme="minorHAnsi"/>
                <w:b/>
                <w:color w:val="FFFFFF" w:themeColor="background1"/>
                <w:lang w:val="ro-RO"/>
              </w:rPr>
            </w:pPr>
            <w:r w:rsidRPr="0039243C">
              <w:rPr>
                <w:rFonts w:asciiTheme="minorHAnsi" w:hAnsiTheme="minorHAnsi" w:cstheme="minorHAnsi"/>
                <w:b/>
                <w:color w:val="FFFFFF" w:themeColor="background1"/>
                <w:lang w:val="ro-RO"/>
              </w:rPr>
              <w:t>Obiectiv</w:t>
            </w:r>
            <w:r w:rsidR="00CA718C">
              <w:rPr>
                <w:rFonts w:asciiTheme="minorHAnsi" w:hAnsiTheme="minorHAnsi" w:cstheme="minorHAnsi"/>
                <w:b/>
                <w:color w:val="FFFFFF" w:themeColor="background1"/>
                <w:lang w:val="ro-RO"/>
              </w:rPr>
              <w:t>e</w:t>
            </w:r>
            <w:r w:rsidRPr="0039243C">
              <w:rPr>
                <w:rFonts w:asciiTheme="minorHAnsi" w:hAnsiTheme="minorHAnsi" w:cstheme="minorHAnsi"/>
                <w:b/>
                <w:color w:val="FFFFFF" w:themeColor="background1"/>
                <w:lang w:val="ro-RO"/>
              </w:rPr>
              <w:t xml:space="preserve"> specific</w:t>
            </w:r>
            <w:r w:rsidR="00CA718C">
              <w:rPr>
                <w:rFonts w:asciiTheme="minorHAnsi" w:hAnsiTheme="minorHAnsi" w:cstheme="minorHAnsi"/>
                <w:b/>
                <w:color w:val="FFFFFF" w:themeColor="background1"/>
                <w:lang w:val="ro-RO"/>
              </w:rPr>
              <w:t>e</w:t>
            </w:r>
          </w:p>
        </w:tc>
      </w:tr>
      <w:tr w:rsidR="00460E72" w:rsidRPr="00037FD5" w:rsidTr="00FC2630">
        <w:tc>
          <w:tcPr>
            <w:tcW w:w="535" w:type="dxa"/>
            <w:vMerge w:val="restart"/>
          </w:tcPr>
          <w:p w:rsidR="00460E72" w:rsidRPr="0039243C" w:rsidRDefault="00460E72" w:rsidP="003D3A0A">
            <w:pPr>
              <w:spacing w:before="60" w:after="60"/>
              <w:rPr>
                <w:rFonts w:asciiTheme="minorHAnsi" w:hAnsiTheme="minorHAnsi" w:cstheme="minorHAnsi"/>
                <w:lang w:val="ro-RO"/>
              </w:rPr>
            </w:pPr>
            <w:r w:rsidRPr="0039243C">
              <w:rPr>
                <w:rFonts w:asciiTheme="minorHAnsi" w:hAnsiTheme="minorHAnsi" w:cstheme="minorHAnsi"/>
                <w:lang w:val="ro-RO"/>
              </w:rPr>
              <w:t>1.</w:t>
            </w:r>
          </w:p>
        </w:tc>
        <w:tc>
          <w:tcPr>
            <w:tcW w:w="2579" w:type="dxa"/>
            <w:vMerge w:val="restart"/>
          </w:tcPr>
          <w:p w:rsidR="00460E72" w:rsidRPr="0039243C" w:rsidRDefault="00460E72" w:rsidP="00CA718C">
            <w:pPr>
              <w:spacing w:before="60" w:after="60"/>
              <w:rPr>
                <w:rFonts w:asciiTheme="minorHAnsi" w:hAnsiTheme="minorHAnsi" w:cstheme="minorHAnsi"/>
                <w:b/>
                <w:lang w:val="ro-RO"/>
              </w:rPr>
            </w:pPr>
            <w:r w:rsidRPr="0039243C">
              <w:rPr>
                <w:rFonts w:asciiTheme="minorHAnsi" w:hAnsiTheme="minorHAnsi" w:cstheme="minorHAnsi"/>
                <w:b/>
                <w:lang w:val="ro-RO"/>
              </w:rPr>
              <w:t xml:space="preserve">Extinderea și reabilitarea infrastructurii fizice și a </w:t>
            </w:r>
            <w:r w:rsidR="00CA718C">
              <w:rPr>
                <w:rFonts w:asciiTheme="minorHAnsi" w:hAnsiTheme="minorHAnsi" w:cstheme="minorHAnsi"/>
                <w:b/>
                <w:lang w:val="ro-RO"/>
              </w:rPr>
              <w:t>utilităților publice</w:t>
            </w:r>
          </w:p>
        </w:tc>
        <w:tc>
          <w:tcPr>
            <w:tcW w:w="6520" w:type="dxa"/>
          </w:tcPr>
          <w:p w:rsidR="00460E72" w:rsidRPr="00FC2630" w:rsidRDefault="002B32EA" w:rsidP="00BA1012">
            <w:pPr>
              <w:tabs>
                <w:tab w:val="left" w:pos="417"/>
              </w:tabs>
              <w:spacing w:before="60" w:after="60"/>
              <w:rPr>
                <w:rFonts w:asciiTheme="minorHAnsi" w:hAnsiTheme="minorHAnsi" w:cstheme="minorHAnsi"/>
                <w:sz w:val="22"/>
                <w:lang w:val="ro-RO"/>
              </w:rPr>
            </w:pPr>
            <w:r w:rsidRPr="00FC2630">
              <w:rPr>
                <w:rFonts w:asciiTheme="minorHAnsi" w:hAnsiTheme="minorHAnsi" w:cstheme="minorHAnsi"/>
                <w:sz w:val="22"/>
                <w:lang w:val="ro-RO"/>
              </w:rPr>
              <w:t xml:space="preserve">1.1 </w:t>
            </w:r>
            <w:r w:rsidR="00784F68" w:rsidRPr="00FC2630">
              <w:rPr>
                <w:rFonts w:asciiTheme="minorHAnsi" w:hAnsiTheme="minorHAnsi" w:cstheme="minorHAnsi"/>
                <w:sz w:val="22"/>
                <w:lang w:val="ro-RO"/>
              </w:rPr>
              <w:t xml:space="preserve"> </w:t>
            </w:r>
            <w:r w:rsidR="00BA1012">
              <w:rPr>
                <w:rFonts w:asciiTheme="minorHAnsi" w:hAnsiTheme="minorHAnsi" w:cstheme="minorHAnsi"/>
                <w:sz w:val="22"/>
                <w:lang w:val="ro-RO"/>
              </w:rPr>
              <w:t>Dezvoltarea unui serviciu modern de apă și canalizare</w:t>
            </w:r>
            <w:r w:rsidR="00460E72" w:rsidRPr="00FC2630">
              <w:rPr>
                <w:rFonts w:asciiTheme="minorHAnsi" w:hAnsiTheme="minorHAnsi" w:cstheme="minorHAnsi"/>
                <w:sz w:val="22"/>
                <w:lang w:val="ro-RO"/>
              </w:rPr>
              <w:t xml:space="preserve"> </w:t>
            </w:r>
          </w:p>
        </w:tc>
      </w:tr>
      <w:tr w:rsidR="00460E72" w:rsidRPr="0039243C" w:rsidTr="00FC2630">
        <w:tc>
          <w:tcPr>
            <w:tcW w:w="535" w:type="dxa"/>
            <w:vMerge/>
          </w:tcPr>
          <w:p w:rsidR="00460E72" w:rsidRPr="0039243C" w:rsidRDefault="00460E72" w:rsidP="003D3A0A">
            <w:pPr>
              <w:spacing w:before="60" w:after="60"/>
              <w:rPr>
                <w:rFonts w:asciiTheme="minorHAnsi" w:hAnsiTheme="minorHAnsi" w:cstheme="minorHAnsi"/>
                <w:lang w:val="ro-RO"/>
              </w:rPr>
            </w:pPr>
          </w:p>
        </w:tc>
        <w:tc>
          <w:tcPr>
            <w:tcW w:w="2579" w:type="dxa"/>
            <w:vMerge/>
          </w:tcPr>
          <w:p w:rsidR="00460E72" w:rsidRPr="0039243C" w:rsidRDefault="00460E72" w:rsidP="003D3A0A">
            <w:pPr>
              <w:spacing w:before="60" w:after="60"/>
              <w:rPr>
                <w:rFonts w:asciiTheme="minorHAnsi" w:hAnsiTheme="minorHAnsi" w:cstheme="minorHAnsi"/>
                <w:b/>
                <w:lang w:val="ro-RO"/>
              </w:rPr>
            </w:pPr>
          </w:p>
        </w:tc>
        <w:tc>
          <w:tcPr>
            <w:tcW w:w="6520" w:type="dxa"/>
          </w:tcPr>
          <w:p w:rsidR="00460E72" w:rsidRPr="00FC2630" w:rsidRDefault="00BA1012" w:rsidP="00BA1012">
            <w:pPr>
              <w:pStyle w:val="Listparagraf"/>
              <w:numPr>
                <w:ilvl w:val="1"/>
                <w:numId w:val="12"/>
              </w:numPr>
              <w:tabs>
                <w:tab w:val="left" w:pos="417"/>
              </w:tabs>
              <w:spacing w:before="60" w:after="60"/>
              <w:ind w:left="-24" w:firstLine="0"/>
              <w:rPr>
                <w:rFonts w:asciiTheme="minorHAnsi" w:hAnsiTheme="minorHAnsi" w:cstheme="minorHAnsi"/>
                <w:sz w:val="22"/>
                <w:lang w:val="ro-RO"/>
              </w:rPr>
            </w:pPr>
            <w:r>
              <w:rPr>
                <w:rFonts w:asciiTheme="minorHAnsi" w:hAnsiTheme="minorHAnsi" w:cstheme="minorHAnsi"/>
                <w:sz w:val="22"/>
                <w:lang w:val="ro-RO"/>
              </w:rPr>
              <w:t>Reparația și reabilitarea</w:t>
            </w:r>
            <w:r w:rsidR="00CA718C" w:rsidRPr="00FC2630">
              <w:rPr>
                <w:rFonts w:asciiTheme="minorHAnsi" w:hAnsiTheme="minorHAnsi" w:cstheme="minorHAnsi"/>
                <w:sz w:val="22"/>
                <w:lang w:val="ro-RO"/>
              </w:rPr>
              <w:t xml:space="preserve"> drumuri</w:t>
            </w:r>
            <w:r>
              <w:rPr>
                <w:rFonts w:asciiTheme="minorHAnsi" w:hAnsiTheme="minorHAnsi" w:cstheme="minorHAnsi"/>
                <w:sz w:val="22"/>
                <w:lang w:val="ro-RO"/>
              </w:rPr>
              <w:t>lor</w:t>
            </w:r>
            <w:r w:rsidR="00CA718C" w:rsidRPr="00FC2630">
              <w:rPr>
                <w:rFonts w:asciiTheme="minorHAnsi" w:hAnsiTheme="minorHAnsi" w:cstheme="minorHAnsi"/>
                <w:sz w:val="22"/>
                <w:lang w:val="ro-RO"/>
              </w:rPr>
              <w:t xml:space="preserve"> locale și iluminat</w:t>
            </w:r>
            <w:r>
              <w:rPr>
                <w:rFonts w:asciiTheme="minorHAnsi" w:hAnsiTheme="minorHAnsi" w:cstheme="minorHAnsi"/>
                <w:sz w:val="22"/>
                <w:lang w:val="ro-RO"/>
              </w:rPr>
              <w:t>ului</w:t>
            </w:r>
            <w:r w:rsidR="00CA718C" w:rsidRPr="00FC2630">
              <w:rPr>
                <w:rFonts w:asciiTheme="minorHAnsi" w:hAnsiTheme="minorHAnsi" w:cstheme="minorHAnsi"/>
                <w:sz w:val="22"/>
                <w:lang w:val="ro-RO"/>
              </w:rPr>
              <w:t xml:space="preserve"> stradal</w:t>
            </w:r>
          </w:p>
        </w:tc>
      </w:tr>
      <w:tr w:rsidR="00A21FCE" w:rsidRPr="0039243C" w:rsidTr="00FC2630">
        <w:tc>
          <w:tcPr>
            <w:tcW w:w="535" w:type="dxa"/>
            <w:vMerge/>
          </w:tcPr>
          <w:p w:rsidR="00A21FCE" w:rsidRPr="0039243C" w:rsidRDefault="00A21FCE" w:rsidP="003D3A0A">
            <w:pPr>
              <w:spacing w:before="60" w:after="60"/>
              <w:rPr>
                <w:rFonts w:asciiTheme="minorHAnsi" w:hAnsiTheme="minorHAnsi" w:cstheme="minorHAnsi"/>
                <w:lang w:val="ro-RO"/>
              </w:rPr>
            </w:pPr>
          </w:p>
        </w:tc>
        <w:tc>
          <w:tcPr>
            <w:tcW w:w="2579" w:type="dxa"/>
            <w:vMerge/>
          </w:tcPr>
          <w:p w:rsidR="00A21FCE" w:rsidRPr="0039243C" w:rsidRDefault="00A21FCE" w:rsidP="003D3A0A">
            <w:pPr>
              <w:spacing w:before="60" w:after="60"/>
              <w:rPr>
                <w:rFonts w:asciiTheme="minorHAnsi" w:hAnsiTheme="minorHAnsi" w:cstheme="minorHAnsi"/>
                <w:b/>
                <w:lang w:val="ro-RO"/>
              </w:rPr>
            </w:pPr>
          </w:p>
        </w:tc>
        <w:tc>
          <w:tcPr>
            <w:tcW w:w="6520" w:type="dxa"/>
          </w:tcPr>
          <w:p w:rsidR="00A21FCE" w:rsidRPr="00FC2630" w:rsidRDefault="00A21FCE" w:rsidP="003119F9">
            <w:pPr>
              <w:pStyle w:val="Listparagraf"/>
              <w:numPr>
                <w:ilvl w:val="1"/>
                <w:numId w:val="12"/>
              </w:numPr>
              <w:tabs>
                <w:tab w:val="left" w:pos="417"/>
              </w:tabs>
              <w:spacing w:before="60" w:after="60"/>
              <w:ind w:left="-24" w:firstLine="0"/>
              <w:rPr>
                <w:rFonts w:asciiTheme="minorHAnsi" w:hAnsiTheme="minorHAnsi" w:cstheme="minorHAnsi"/>
                <w:sz w:val="22"/>
                <w:lang w:val="ro-RO"/>
              </w:rPr>
            </w:pPr>
            <w:r w:rsidRPr="00FC2630">
              <w:rPr>
                <w:rFonts w:asciiTheme="minorHAnsi" w:hAnsiTheme="minorHAnsi" w:cstheme="minorHAnsi"/>
                <w:sz w:val="22"/>
                <w:lang w:val="ro-RO"/>
              </w:rPr>
              <w:t>Modernizarea serviciilor de gestionare a deșeurilor</w:t>
            </w:r>
          </w:p>
        </w:tc>
      </w:tr>
      <w:tr w:rsidR="00BB4AC5" w:rsidRPr="0039243C" w:rsidTr="00FC2630">
        <w:tc>
          <w:tcPr>
            <w:tcW w:w="535" w:type="dxa"/>
            <w:vMerge/>
          </w:tcPr>
          <w:p w:rsidR="00BB4AC5" w:rsidRPr="0039243C" w:rsidRDefault="00BB4AC5" w:rsidP="003D3A0A">
            <w:pPr>
              <w:spacing w:before="60" w:after="60"/>
              <w:rPr>
                <w:rFonts w:asciiTheme="minorHAnsi" w:hAnsiTheme="minorHAnsi" w:cstheme="minorHAnsi"/>
                <w:lang w:val="ro-RO"/>
              </w:rPr>
            </w:pPr>
          </w:p>
        </w:tc>
        <w:tc>
          <w:tcPr>
            <w:tcW w:w="2579" w:type="dxa"/>
            <w:vMerge/>
          </w:tcPr>
          <w:p w:rsidR="00BB4AC5" w:rsidRPr="0039243C" w:rsidRDefault="00BB4AC5" w:rsidP="003D3A0A">
            <w:pPr>
              <w:spacing w:before="60" w:after="60"/>
              <w:rPr>
                <w:rFonts w:asciiTheme="minorHAnsi" w:hAnsiTheme="minorHAnsi" w:cstheme="minorHAnsi"/>
                <w:b/>
                <w:lang w:val="ro-RO"/>
              </w:rPr>
            </w:pPr>
          </w:p>
        </w:tc>
        <w:tc>
          <w:tcPr>
            <w:tcW w:w="6520" w:type="dxa"/>
          </w:tcPr>
          <w:p w:rsidR="00BB4AC5" w:rsidRPr="00FC2630" w:rsidRDefault="005709AA" w:rsidP="003119F9">
            <w:pPr>
              <w:pStyle w:val="Listparagraf"/>
              <w:numPr>
                <w:ilvl w:val="1"/>
                <w:numId w:val="12"/>
              </w:numPr>
              <w:tabs>
                <w:tab w:val="left" w:pos="417"/>
              </w:tabs>
              <w:spacing w:before="60" w:after="60"/>
              <w:ind w:left="-24" w:firstLine="0"/>
              <w:rPr>
                <w:rFonts w:asciiTheme="minorHAnsi" w:hAnsiTheme="minorHAnsi" w:cstheme="minorHAnsi"/>
                <w:sz w:val="22"/>
                <w:lang w:val="ro-RO"/>
              </w:rPr>
            </w:pPr>
            <w:r w:rsidRPr="00FC2630">
              <w:rPr>
                <w:rFonts w:asciiTheme="minorHAnsi" w:hAnsiTheme="minorHAnsi" w:cstheme="minorHAnsi"/>
                <w:sz w:val="22"/>
                <w:lang w:val="ro-RO"/>
              </w:rPr>
              <w:t xml:space="preserve">Promovarea </w:t>
            </w:r>
            <w:r w:rsidR="008702B1" w:rsidRPr="00FC2630">
              <w:rPr>
                <w:rFonts w:asciiTheme="minorHAnsi" w:hAnsiTheme="minorHAnsi" w:cstheme="minorHAnsi"/>
                <w:sz w:val="22"/>
                <w:lang w:val="ro-RO"/>
              </w:rPr>
              <w:t xml:space="preserve">măsurilor de </w:t>
            </w:r>
            <w:r w:rsidR="00411782" w:rsidRPr="00FC2630">
              <w:rPr>
                <w:rFonts w:asciiTheme="minorHAnsi" w:hAnsiTheme="minorHAnsi" w:cstheme="minorHAnsi"/>
                <w:sz w:val="22"/>
                <w:lang w:val="ro-RO"/>
              </w:rPr>
              <w:t>energie durabilă</w:t>
            </w:r>
          </w:p>
        </w:tc>
      </w:tr>
      <w:tr w:rsidR="00A21FCE" w:rsidRPr="0039243C" w:rsidTr="00FC2630">
        <w:trPr>
          <w:trHeight w:val="406"/>
        </w:trPr>
        <w:tc>
          <w:tcPr>
            <w:tcW w:w="535" w:type="dxa"/>
            <w:vMerge w:val="restart"/>
          </w:tcPr>
          <w:p w:rsidR="00A21FCE" w:rsidRPr="0039243C" w:rsidRDefault="00A21FCE" w:rsidP="003D3A0A">
            <w:pPr>
              <w:spacing w:before="60" w:after="60"/>
              <w:rPr>
                <w:rFonts w:asciiTheme="minorHAnsi" w:hAnsiTheme="minorHAnsi" w:cstheme="minorHAnsi"/>
                <w:lang w:val="ro-RO"/>
              </w:rPr>
            </w:pPr>
            <w:r>
              <w:rPr>
                <w:rFonts w:asciiTheme="minorHAnsi" w:hAnsiTheme="minorHAnsi" w:cstheme="minorHAnsi"/>
                <w:lang w:val="ro-RO"/>
              </w:rPr>
              <w:t>2.</w:t>
            </w:r>
          </w:p>
        </w:tc>
        <w:tc>
          <w:tcPr>
            <w:tcW w:w="2579" w:type="dxa"/>
            <w:vMerge w:val="restart"/>
          </w:tcPr>
          <w:p w:rsidR="00A21FCE" w:rsidRPr="0039243C" w:rsidRDefault="00A21FCE" w:rsidP="003D3A0A">
            <w:pPr>
              <w:spacing w:before="60" w:after="60"/>
              <w:rPr>
                <w:rFonts w:asciiTheme="minorHAnsi" w:hAnsiTheme="minorHAnsi" w:cstheme="minorHAnsi"/>
                <w:b/>
                <w:lang w:val="ro-RO"/>
              </w:rPr>
            </w:pPr>
            <w:r>
              <w:rPr>
                <w:rFonts w:asciiTheme="minorHAnsi" w:hAnsiTheme="minorHAnsi" w:cstheme="minorHAnsi"/>
                <w:b/>
                <w:lang w:val="ro-RO"/>
              </w:rPr>
              <w:t>Activitate economică dinamică și com</w:t>
            </w:r>
            <w:r w:rsidR="002B32EA">
              <w:rPr>
                <w:rFonts w:asciiTheme="minorHAnsi" w:hAnsiTheme="minorHAnsi" w:cstheme="minorHAnsi"/>
                <w:b/>
                <w:lang w:val="ro-RO"/>
              </w:rPr>
              <w:t>p</w:t>
            </w:r>
            <w:r>
              <w:rPr>
                <w:rFonts w:asciiTheme="minorHAnsi" w:hAnsiTheme="minorHAnsi" w:cstheme="minorHAnsi"/>
                <w:b/>
                <w:lang w:val="ro-RO"/>
              </w:rPr>
              <w:t>etitivă</w:t>
            </w:r>
          </w:p>
        </w:tc>
        <w:tc>
          <w:tcPr>
            <w:tcW w:w="6520" w:type="dxa"/>
          </w:tcPr>
          <w:p w:rsidR="00A21FCE" w:rsidRPr="00FC2630" w:rsidRDefault="006F5763" w:rsidP="00576EC3">
            <w:pPr>
              <w:pStyle w:val="Listparagraf"/>
              <w:numPr>
                <w:ilvl w:val="1"/>
                <w:numId w:val="18"/>
              </w:numPr>
              <w:tabs>
                <w:tab w:val="left" w:pos="317"/>
              </w:tabs>
              <w:spacing w:before="60" w:after="60"/>
              <w:ind w:left="317"/>
              <w:rPr>
                <w:rFonts w:asciiTheme="minorHAnsi" w:hAnsiTheme="minorHAnsi" w:cstheme="minorHAnsi"/>
                <w:sz w:val="22"/>
                <w:lang w:val="ro-RO"/>
              </w:rPr>
            </w:pPr>
            <w:r w:rsidRPr="006F5763">
              <w:rPr>
                <w:rFonts w:asciiTheme="minorHAnsi" w:hAnsiTheme="minorHAnsi" w:cstheme="minorHAnsi"/>
                <w:sz w:val="22"/>
                <w:lang w:val="ro-RO"/>
              </w:rPr>
              <w:t>Stabilirea unui mediu economic prietenos</w:t>
            </w:r>
            <w:r w:rsidR="009631C5">
              <w:rPr>
                <w:rFonts w:asciiTheme="minorHAnsi" w:hAnsiTheme="minorHAnsi" w:cstheme="minorHAnsi"/>
                <w:sz w:val="22"/>
                <w:lang w:val="ro-RO"/>
              </w:rPr>
              <w:t xml:space="preserve"> pentru</w:t>
            </w:r>
            <w:r w:rsidRPr="006F5763">
              <w:rPr>
                <w:rFonts w:asciiTheme="minorHAnsi" w:hAnsiTheme="minorHAnsi" w:cstheme="minorHAnsi"/>
                <w:sz w:val="22"/>
                <w:lang w:val="ro-RO"/>
              </w:rPr>
              <w:t xml:space="preserve"> </w:t>
            </w:r>
            <w:r w:rsidR="004751F3">
              <w:rPr>
                <w:rFonts w:asciiTheme="minorHAnsi" w:hAnsiTheme="minorHAnsi" w:cstheme="minorHAnsi"/>
                <w:sz w:val="22"/>
                <w:lang w:val="ro-RO"/>
              </w:rPr>
              <w:t xml:space="preserve">cooperarea </w:t>
            </w:r>
            <w:r w:rsidR="00576EC3">
              <w:rPr>
                <w:rFonts w:asciiTheme="minorHAnsi" w:hAnsiTheme="minorHAnsi" w:cstheme="minorHAnsi"/>
                <w:sz w:val="22"/>
                <w:lang w:val="ro-RO"/>
              </w:rPr>
              <w:t xml:space="preserve">antreprenorilor </w:t>
            </w:r>
            <w:r w:rsidRPr="006F5763">
              <w:rPr>
                <w:rFonts w:asciiTheme="minorHAnsi" w:hAnsiTheme="minorHAnsi" w:cstheme="minorHAnsi"/>
                <w:sz w:val="22"/>
                <w:lang w:val="ro-RO"/>
              </w:rPr>
              <w:t xml:space="preserve">și promovarea </w:t>
            </w:r>
            <w:r w:rsidR="00576EC3">
              <w:rPr>
                <w:rFonts w:asciiTheme="minorHAnsi" w:hAnsiTheme="minorHAnsi" w:cstheme="minorHAnsi"/>
                <w:sz w:val="22"/>
                <w:lang w:val="ro-RO"/>
              </w:rPr>
              <w:t>producătorilor</w:t>
            </w:r>
            <w:r w:rsidRPr="006F5763">
              <w:rPr>
                <w:rFonts w:asciiTheme="minorHAnsi" w:hAnsiTheme="minorHAnsi" w:cstheme="minorHAnsi"/>
                <w:sz w:val="22"/>
                <w:lang w:val="ro-RO"/>
              </w:rPr>
              <w:t xml:space="preserve"> locali </w:t>
            </w:r>
          </w:p>
        </w:tc>
      </w:tr>
      <w:tr w:rsidR="002B32EA" w:rsidRPr="0039243C" w:rsidTr="00FC2630">
        <w:trPr>
          <w:trHeight w:val="406"/>
        </w:trPr>
        <w:tc>
          <w:tcPr>
            <w:tcW w:w="535" w:type="dxa"/>
            <w:vMerge/>
          </w:tcPr>
          <w:p w:rsidR="002B32EA" w:rsidRDefault="002B32EA" w:rsidP="003D3A0A">
            <w:pPr>
              <w:spacing w:before="60" w:after="60"/>
              <w:rPr>
                <w:rFonts w:asciiTheme="minorHAnsi" w:hAnsiTheme="minorHAnsi" w:cstheme="minorHAnsi"/>
                <w:lang w:val="ro-RO"/>
              </w:rPr>
            </w:pPr>
          </w:p>
        </w:tc>
        <w:tc>
          <w:tcPr>
            <w:tcW w:w="2579" w:type="dxa"/>
            <w:vMerge/>
          </w:tcPr>
          <w:p w:rsidR="002B32EA" w:rsidRDefault="002B32EA" w:rsidP="003D3A0A">
            <w:pPr>
              <w:spacing w:before="60" w:after="60"/>
              <w:rPr>
                <w:rFonts w:asciiTheme="minorHAnsi" w:hAnsiTheme="minorHAnsi" w:cstheme="minorHAnsi"/>
                <w:b/>
                <w:lang w:val="ro-RO"/>
              </w:rPr>
            </w:pPr>
          </w:p>
        </w:tc>
        <w:tc>
          <w:tcPr>
            <w:tcW w:w="6520" w:type="dxa"/>
          </w:tcPr>
          <w:p w:rsidR="002B32EA" w:rsidRPr="00FC2630" w:rsidRDefault="00A84465" w:rsidP="00C3364B">
            <w:pPr>
              <w:pStyle w:val="Listparagraf"/>
              <w:numPr>
                <w:ilvl w:val="1"/>
                <w:numId w:val="18"/>
              </w:numPr>
              <w:spacing w:before="60" w:after="60"/>
              <w:ind w:left="317"/>
              <w:rPr>
                <w:rFonts w:asciiTheme="minorHAnsi" w:hAnsiTheme="minorHAnsi" w:cstheme="minorHAnsi"/>
                <w:sz w:val="22"/>
                <w:lang w:val="ro-RO"/>
              </w:rPr>
            </w:pPr>
            <w:r>
              <w:rPr>
                <w:rFonts w:asciiTheme="minorHAnsi" w:hAnsiTheme="minorHAnsi" w:cstheme="minorHAnsi"/>
                <w:sz w:val="22"/>
                <w:lang w:val="ro-RO"/>
              </w:rPr>
              <w:t xml:space="preserve">Revitalizarea afacerilor tradiționale </w:t>
            </w:r>
            <w:r w:rsidR="00F10745">
              <w:rPr>
                <w:rFonts w:asciiTheme="minorHAnsi" w:hAnsiTheme="minorHAnsi" w:cstheme="minorHAnsi"/>
                <w:sz w:val="22"/>
                <w:lang w:val="ro-RO"/>
              </w:rPr>
              <w:t>din satul</w:t>
            </w:r>
            <w:r>
              <w:rPr>
                <w:rFonts w:asciiTheme="minorHAnsi" w:hAnsiTheme="minorHAnsi" w:cstheme="minorHAnsi"/>
                <w:sz w:val="22"/>
                <w:lang w:val="ro-RO"/>
              </w:rPr>
              <w:t xml:space="preserve"> Vorniceni</w:t>
            </w:r>
            <w:r w:rsidR="00E917EB" w:rsidRPr="00FC2630">
              <w:rPr>
                <w:rFonts w:asciiTheme="minorHAnsi" w:hAnsiTheme="minorHAnsi" w:cstheme="minorHAnsi"/>
                <w:sz w:val="22"/>
                <w:lang w:val="ro-RO"/>
              </w:rPr>
              <w:t xml:space="preserve"> (pepiniere, </w:t>
            </w:r>
            <w:r w:rsidR="00C3364B">
              <w:rPr>
                <w:rFonts w:asciiTheme="minorHAnsi" w:hAnsiTheme="minorHAnsi" w:cstheme="minorHAnsi"/>
                <w:sz w:val="22"/>
                <w:lang w:val="ro-RO"/>
              </w:rPr>
              <w:t>panificație</w:t>
            </w:r>
            <w:r w:rsidR="00076CD6" w:rsidRPr="00FC2630">
              <w:rPr>
                <w:rFonts w:asciiTheme="minorHAnsi" w:hAnsiTheme="minorHAnsi" w:cstheme="minorHAnsi"/>
                <w:sz w:val="22"/>
                <w:lang w:val="ro-RO"/>
              </w:rPr>
              <w:t>, vinărie</w:t>
            </w:r>
            <w:r>
              <w:rPr>
                <w:rFonts w:asciiTheme="minorHAnsi" w:hAnsiTheme="minorHAnsi" w:cstheme="minorHAnsi"/>
                <w:sz w:val="22"/>
                <w:lang w:val="ro-RO"/>
              </w:rPr>
              <w:t>, zootehnie</w:t>
            </w:r>
            <w:r w:rsidR="00076CD6" w:rsidRPr="00FC2630">
              <w:rPr>
                <w:rFonts w:asciiTheme="minorHAnsi" w:hAnsiTheme="minorHAnsi" w:cstheme="minorHAnsi"/>
                <w:sz w:val="22"/>
                <w:lang w:val="ro-RO"/>
              </w:rPr>
              <w:t xml:space="preserve"> etc.</w:t>
            </w:r>
            <w:r w:rsidR="00E917EB" w:rsidRPr="00FC2630">
              <w:rPr>
                <w:rFonts w:asciiTheme="minorHAnsi" w:hAnsiTheme="minorHAnsi" w:cstheme="minorHAnsi"/>
                <w:sz w:val="22"/>
                <w:lang w:val="ro-RO"/>
              </w:rPr>
              <w:t>)</w:t>
            </w:r>
          </w:p>
        </w:tc>
      </w:tr>
      <w:tr w:rsidR="008702B1" w:rsidRPr="0039243C" w:rsidTr="00FC2630">
        <w:trPr>
          <w:trHeight w:val="406"/>
        </w:trPr>
        <w:tc>
          <w:tcPr>
            <w:tcW w:w="535" w:type="dxa"/>
            <w:vMerge/>
          </w:tcPr>
          <w:p w:rsidR="008702B1" w:rsidRDefault="008702B1" w:rsidP="003D3A0A">
            <w:pPr>
              <w:spacing w:before="60" w:after="60"/>
              <w:rPr>
                <w:rFonts w:asciiTheme="minorHAnsi" w:hAnsiTheme="minorHAnsi" w:cstheme="minorHAnsi"/>
                <w:lang w:val="ro-RO"/>
              </w:rPr>
            </w:pPr>
          </w:p>
        </w:tc>
        <w:tc>
          <w:tcPr>
            <w:tcW w:w="2579" w:type="dxa"/>
            <w:vMerge/>
          </w:tcPr>
          <w:p w:rsidR="008702B1" w:rsidRDefault="008702B1" w:rsidP="003D3A0A">
            <w:pPr>
              <w:spacing w:before="60" w:after="60"/>
              <w:rPr>
                <w:rFonts w:asciiTheme="minorHAnsi" w:hAnsiTheme="minorHAnsi" w:cstheme="minorHAnsi"/>
                <w:b/>
                <w:lang w:val="ro-RO"/>
              </w:rPr>
            </w:pPr>
          </w:p>
        </w:tc>
        <w:tc>
          <w:tcPr>
            <w:tcW w:w="6520" w:type="dxa"/>
          </w:tcPr>
          <w:p w:rsidR="008702B1" w:rsidRPr="00FC2630" w:rsidRDefault="003A7211" w:rsidP="008274F2">
            <w:pPr>
              <w:pStyle w:val="Listparagraf"/>
              <w:numPr>
                <w:ilvl w:val="1"/>
                <w:numId w:val="18"/>
              </w:numPr>
              <w:spacing w:before="60" w:after="60"/>
              <w:ind w:left="317"/>
              <w:rPr>
                <w:rFonts w:asciiTheme="minorHAnsi" w:hAnsiTheme="minorHAnsi" w:cstheme="minorHAnsi"/>
                <w:sz w:val="22"/>
                <w:lang w:val="ro-RO"/>
              </w:rPr>
            </w:pPr>
            <w:r>
              <w:rPr>
                <w:rFonts w:asciiTheme="minorHAnsi" w:hAnsiTheme="minorHAnsi" w:cstheme="minorHAnsi"/>
                <w:sz w:val="22"/>
                <w:lang w:val="ro-RO"/>
              </w:rPr>
              <w:t xml:space="preserve">Promovarea afacerilor </w:t>
            </w:r>
            <w:r w:rsidR="008274F2">
              <w:rPr>
                <w:rFonts w:asciiTheme="minorHAnsi" w:hAnsiTheme="minorHAnsi" w:cstheme="minorHAnsi"/>
                <w:sz w:val="22"/>
                <w:lang w:val="ro-RO"/>
              </w:rPr>
              <w:t>de turism rural</w:t>
            </w:r>
          </w:p>
        </w:tc>
      </w:tr>
      <w:tr w:rsidR="008702B1" w:rsidRPr="0039243C" w:rsidTr="00FC2630">
        <w:trPr>
          <w:trHeight w:val="406"/>
        </w:trPr>
        <w:tc>
          <w:tcPr>
            <w:tcW w:w="535" w:type="dxa"/>
            <w:vMerge/>
          </w:tcPr>
          <w:p w:rsidR="008702B1" w:rsidRDefault="008702B1" w:rsidP="003D3A0A">
            <w:pPr>
              <w:spacing w:before="60" w:after="60"/>
              <w:rPr>
                <w:rFonts w:asciiTheme="minorHAnsi" w:hAnsiTheme="minorHAnsi" w:cstheme="minorHAnsi"/>
                <w:lang w:val="ro-RO"/>
              </w:rPr>
            </w:pPr>
          </w:p>
        </w:tc>
        <w:tc>
          <w:tcPr>
            <w:tcW w:w="2579" w:type="dxa"/>
            <w:vMerge/>
          </w:tcPr>
          <w:p w:rsidR="008702B1" w:rsidRDefault="008702B1" w:rsidP="003D3A0A">
            <w:pPr>
              <w:spacing w:before="60" w:after="60"/>
              <w:rPr>
                <w:rFonts w:asciiTheme="minorHAnsi" w:hAnsiTheme="minorHAnsi" w:cstheme="minorHAnsi"/>
                <w:b/>
                <w:lang w:val="ro-RO"/>
              </w:rPr>
            </w:pPr>
          </w:p>
        </w:tc>
        <w:tc>
          <w:tcPr>
            <w:tcW w:w="6520" w:type="dxa"/>
          </w:tcPr>
          <w:p w:rsidR="008702B1" w:rsidRPr="00FC2630" w:rsidRDefault="00E917EB" w:rsidP="003119F9">
            <w:pPr>
              <w:pStyle w:val="Listparagraf"/>
              <w:numPr>
                <w:ilvl w:val="1"/>
                <w:numId w:val="18"/>
              </w:numPr>
              <w:spacing w:before="60" w:after="60"/>
              <w:ind w:left="317"/>
              <w:rPr>
                <w:rFonts w:asciiTheme="minorHAnsi" w:hAnsiTheme="minorHAnsi" w:cstheme="minorHAnsi"/>
                <w:sz w:val="22"/>
                <w:lang w:val="ro-RO"/>
              </w:rPr>
            </w:pPr>
            <w:proofErr w:type="spellStart"/>
            <w:r w:rsidRPr="00FC2630">
              <w:rPr>
                <w:rFonts w:asciiTheme="minorHAnsi" w:hAnsiTheme="minorHAnsi" w:cstheme="minorHAnsi"/>
                <w:sz w:val="22"/>
                <w:lang w:val="ro-RO"/>
              </w:rPr>
              <w:t>Dezvoltrea</w:t>
            </w:r>
            <w:proofErr w:type="spellEnd"/>
            <w:r w:rsidRPr="00FC2630">
              <w:rPr>
                <w:rFonts w:asciiTheme="minorHAnsi" w:hAnsiTheme="minorHAnsi" w:cstheme="minorHAnsi"/>
                <w:sz w:val="22"/>
                <w:lang w:val="ro-RO"/>
              </w:rPr>
              <w:t xml:space="preserve"> infrastructurii de afaceri (zona industrială, drumuri etc.)</w:t>
            </w:r>
          </w:p>
        </w:tc>
      </w:tr>
      <w:tr w:rsidR="0046431A" w:rsidRPr="0039243C" w:rsidTr="00FC2630">
        <w:tc>
          <w:tcPr>
            <w:tcW w:w="535" w:type="dxa"/>
            <w:vMerge w:val="restart"/>
          </w:tcPr>
          <w:p w:rsidR="0046431A" w:rsidRPr="0039243C" w:rsidRDefault="0046431A" w:rsidP="003D3A0A">
            <w:pPr>
              <w:spacing w:before="60" w:after="60"/>
              <w:rPr>
                <w:rFonts w:asciiTheme="minorHAnsi" w:hAnsiTheme="minorHAnsi" w:cstheme="minorHAnsi"/>
                <w:lang w:val="ro-RO"/>
              </w:rPr>
            </w:pPr>
            <w:r w:rsidRPr="0039243C">
              <w:rPr>
                <w:rFonts w:asciiTheme="minorHAnsi" w:hAnsiTheme="minorHAnsi" w:cstheme="minorHAnsi"/>
                <w:lang w:val="ro-RO"/>
              </w:rPr>
              <w:t>3</w:t>
            </w:r>
          </w:p>
        </w:tc>
        <w:tc>
          <w:tcPr>
            <w:tcW w:w="2579" w:type="dxa"/>
            <w:vMerge w:val="restart"/>
          </w:tcPr>
          <w:p w:rsidR="0046431A" w:rsidRPr="0039243C" w:rsidRDefault="0046431A" w:rsidP="003D3A0A">
            <w:pPr>
              <w:spacing w:before="60" w:after="60"/>
              <w:rPr>
                <w:rFonts w:asciiTheme="minorHAnsi" w:hAnsiTheme="minorHAnsi" w:cstheme="minorHAnsi"/>
                <w:b/>
                <w:lang w:val="ro-RO"/>
              </w:rPr>
            </w:pPr>
            <w:r w:rsidRPr="0039243C">
              <w:rPr>
                <w:rFonts w:asciiTheme="minorHAnsi" w:hAnsiTheme="minorHAnsi" w:cstheme="minorHAnsi"/>
                <w:b/>
                <w:lang w:val="ro-RO"/>
              </w:rPr>
              <w:t xml:space="preserve">Servicii </w:t>
            </w:r>
            <w:r w:rsidR="002B32EA">
              <w:rPr>
                <w:rFonts w:asciiTheme="minorHAnsi" w:hAnsiTheme="minorHAnsi" w:cstheme="minorHAnsi"/>
                <w:b/>
                <w:lang w:val="ro-RO"/>
              </w:rPr>
              <w:t xml:space="preserve">educaționale, sociale și de sănătate </w:t>
            </w:r>
            <w:r w:rsidRPr="0039243C">
              <w:rPr>
                <w:rFonts w:asciiTheme="minorHAnsi" w:hAnsiTheme="minorHAnsi" w:cstheme="minorHAnsi"/>
                <w:b/>
                <w:lang w:val="ro-RO"/>
              </w:rPr>
              <w:t>accesibile și de calitate</w:t>
            </w:r>
          </w:p>
        </w:tc>
        <w:tc>
          <w:tcPr>
            <w:tcW w:w="6520" w:type="dxa"/>
          </w:tcPr>
          <w:p w:rsidR="0046431A" w:rsidRPr="002677F8" w:rsidRDefault="00D72836" w:rsidP="003119F9">
            <w:pPr>
              <w:pStyle w:val="Listparagraf"/>
              <w:numPr>
                <w:ilvl w:val="1"/>
                <w:numId w:val="19"/>
              </w:numPr>
              <w:spacing w:before="60" w:after="60"/>
              <w:ind w:left="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 xml:space="preserve">Promovarea </w:t>
            </w:r>
            <w:r w:rsidR="00256A6A" w:rsidRPr="002677F8">
              <w:rPr>
                <w:rFonts w:asciiTheme="minorHAnsi" w:hAnsiTheme="minorHAnsi" w:cstheme="minorHAnsi"/>
                <w:color w:val="000000" w:themeColor="text1"/>
                <w:sz w:val="22"/>
                <w:lang w:val="ro-RO"/>
              </w:rPr>
              <w:t>e</w:t>
            </w:r>
            <w:r w:rsidR="002B32EA" w:rsidRPr="002677F8">
              <w:rPr>
                <w:rFonts w:asciiTheme="minorHAnsi" w:hAnsiTheme="minorHAnsi" w:cstheme="minorHAnsi"/>
                <w:color w:val="000000" w:themeColor="text1"/>
                <w:sz w:val="22"/>
                <w:lang w:val="ro-RO"/>
              </w:rPr>
              <w:t>ducație de calitate</w:t>
            </w:r>
            <w:r w:rsidR="00256A6A" w:rsidRPr="002677F8">
              <w:rPr>
                <w:rFonts w:asciiTheme="minorHAnsi" w:hAnsiTheme="minorHAnsi" w:cstheme="minorHAnsi"/>
                <w:color w:val="000000" w:themeColor="text1"/>
                <w:sz w:val="22"/>
                <w:lang w:val="ro-RO"/>
              </w:rPr>
              <w:t xml:space="preserve"> în comunitate</w:t>
            </w:r>
          </w:p>
        </w:tc>
      </w:tr>
      <w:tr w:rsidR="00037FD5" w:rsidRPr="0039243C" w:rsidTr="00FC2630">
        <w:tc>
          <w:tcPr>
            <w:tcW w:w="535" w:type="dxa"/>
            <w:vMerge/>
          </w:tcPr>
          <w:p w:rsidR="00037FD5" w:rsidRPr="0039243C" w:rsidRDefault="00037FD5" w:rsidP="003D3A0A">
            <w:pPr>
              <w:spacing w:before="60" w:after="60"/>
              <w:rPr>
                <w:rFonts w:asciiTheme="minorHAnsi" w:hAnsiTheme="minorHAnsi" w:cstheme="minorHAnsi"/>
                <w:lang w:val="ro-RO"/>
              </w:rPr>
            </w:pPr>
          </w:p>
        </w:tc>
        <w:tc>
          <w:tcPr>
            <w:tcW w:w="2579" w:type="dxa"/>
            <w:vMerge/>
          </w:tcPr>
          <w:p w:rsidR="00037FD5" w:rsidRPr="0039243C" w:rsidRDefault="00037FD5" w:rsidP="003D3A0A">
            <w:pPr>
              <w:spacing w:before="60" w:after="60"/>
              <w:rPr>
                <w:rFonts w:asciiTheme="minorHAnsi" w:hAnsiTheme="minorHAnsi" w:cstheme="minorHAnsi"/>
                <w:b/>
                <w:lang w:val="ro-RO"/>
              </w:rPr>
            </w:pPr>
          </w:p>
        </w:tc>
        <w:tc>
          <w:tcPr>
            <w:tcW w:w="6520" w:type="dxa"/>
          </w:tcPr>
          <w:p w:rsidR="00037FD5" w:rsidRPr="002677F8" w:rsidRDefault="00037FD5" w:rsidP="003119F9">
            <w:pPr>
              <w:pStyle w:val="Listparagraf"/>
              <w:numPr>
                <w:ilvl w:val="1"/>
                <w:numId w:val="19"/>
              </w:numPr>
              <w:spacing w:before="60" w:after="60"/>
              <w:ind w:left="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Modernizarea serviciilor de sănătat</w:t>
            </w:r>
            <w:r w:rsidR="00A0674B" w:rsidRPr="002677F8">
              <w:rPr>
                <w:rFonts w:asciiTheme="minorHAnsi" w:hAnsiTheme="minorHAnsi" w:cstheme="minorHAnsi"/>
                <w:color w:val="000000" w:themeColor="text1"/>
                <w:sz w:val="22"/>
                <w:lang w:val="ro-RO"/>
              </w:rPr>
              <w:t>e</w:t>
            </w:r>
          </w:p>
        </w:tc>
      </w:tr>
      <w:tr w:rsidR="00B225C7" w:rsidRPr="0039243C" w:rsidTr="00FC2630">
        <w:tc>
          <w:tcPr>
            <w:tcW w:w="535" w:type="dxa"/>
            <w:vMerge/>
          </w:tcPr>
          <w:p w:rsidR="00B225C7" w:rsidRPr="0039243C" w:rsidRDefault="00B225C7" w:rsidP="003D3A0A">
            <w:pPr>
              <w:spacing w:before="60" w:after="60"/>
              <w:rPr>
                <w:rFonts w:asciiTheme="minorHAnsi" w:hAnsiTheme="minorHAnsi" w:cstheme="minorHAnsi"/>
                <w:lang w:val="ro-RO"/>
              </w:rPr>
            </w:pPr>
          </w:p>
        </w:tc>
        <w:tc>
          <w:tcPr>
            <w:tcW w:w="2579" w:type="dxa"/>
            <w:vMerge/>
          </w:tcPr>
          <w:p w:rsidR="00B225C7" w:rsidRPr="0039243C" w:rsidRDefault="00B225C7" w:rsidP="003D3A0A">
            <w:pPr>
              <w:spacing w:before="60" w:after="60"/>
              <w:rPr>
                <w:rFonts w:asciiTheme="minorHAnsi" w:hAnsiTheme="minorHAnsi" w:cstheme="minorHAnsi"/>
                <w:b/>
                <w:lang w:val="ro-RO"/>
              </w:rPr>
            </w:pPr>
          </w:p>
        </w:tc>
        <w:tc>
          <w:tcPr>
            <w:tcW w:w="6520" w:type="dxa"/>
          </w:tcPr>
          <w:p w:rsidR="00B225C7" w:rsidRPr="002677F8" w:rsidRDefault="00D72836" w:rsidP="003119F9">
            <w:pPr>
              <w:pStyle w:val="Listparagraf"/>
              <w:numPr>
                <w:ilvl w:val="1"/>
                <w:numId w:val="19"/>
              </w:numPr>
              <w:spacing w:before="60" w:after="60"/>
              <w:ind w:left="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Promovarea incluziunii sociale</w:t>
            </w:r>
            <w:r w:rsidR="00B225C7" w:rsidRPr="002677F8">
              <w:rPr>
                <w:rFonts w:asciiTheme="minorHAnsi" w:hAnsiTheme="minorHAnsi" w:cstheme="minorHAnsi"/>
                <w:color w:val="000000" w:themeColor="text1"/>
                <w:sz w:val="22"/>
                <w:lang w:val="ro-RO"/>
              </w:rPr>
              <w:t xml:space="preserve"> a grupurilor vulnerabile</w:t>
            </w:r>
          </w:p>
        </w:tc>
      </w:tr>
      <w:tr w:rsidR="008702B1" w:rsidRPr="0039243C" w:rsidTr="00FC2630">
        <w:tc>
          <w:tcPr>
            <w:tcW w:w="535" w:type="dxa"/>
            <w:vMerge/>
          </w:tcPr>
          <w:p w:rsidR="008702B1" w:rsidRPr="0039243C" w:rsidRDefault="008702B1" w:rsidP="003D3A0A">
            <w:pPr>
              <w:spacing w:before="60" w:after="60"/>
              <w:rPr>
                <w:rFonts w:asciiTheme="minorHAnsi" w:hAnsiTheme="minorHAnsi" w:cstheme="minorHAnsi"/>
                <w:lang w:val="ro-RO"/>
              </w:rPr>
            </w:pPr>
          </w:p>
        </w:tc>
        <w:tc>
          <w:tcPr>
            <w:tcW w:w="2579" w:type="dxa"/>
            <w:vMerge/>
          </w:tcPr>
          <w:p w:rsidR="008702B1" w:rsidRPr="0039243C" w:rsidRDefault="008702B1" w:rsidP="003D3A0A">
            <w:pPr>
              <w:spacing w:before="60" w:after="60"/>
              <w:rPr>
                <w:rFonts w:asciiTheme="minorHAnsi" w:hAnsiTheme="minorHAnsi" w:cstheme="minorHAnsi"/>
                <w:b/>
                <w:lang w:val="ro-RO"/>
              </w:rPr>
            </w:pPr>
          </w:p>
        </w:tc>
        <w:tc>
          <w:tcPr>
            <w:tcW w:w="6520" w:type="dxa"/>
          </w:tcPr>
          <w:p w:rsidR="008702B1" w:rsidRPr="002677F8" w:rsidRDefault="00D72836" w:rsidP="002677F8">
            <w:pPr>
              <w:pStyle w:val="Listparagraf"/>
              <w:numPr>
                <w:ilvl w:val="1"/>
                <w:numId w:val="19"/>
              </w:numPr>
              <w:spacing w:before="60" w:after="60"/>
              <w:ind w:left="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 xml:space="preserve">Promovarea </w:t>
            </w:r>
            <w:r w:rsidR="003D127E" w:rsidRPr="002677F8">
              <w:rPr>
                <w:rFonts w:asciiTheme="minorHAnsi" w:hAnsiTheme="minorHAnsi" w:cstheme="minorHAnsi"/>
                <w:color w:val="000000" w:themeColor="text1"/>
                <w:sz w:val="22"/>
                <w:lang w:val="ro-RO"/>
              </w:rPr>
              <w:t>patrimoniului cultural</w:t>
            </w:r>
          </w:p>
        </w:tc>
      </w:tr>
      <w:tr w:rsidR="0046431A" w:rsidRPr="008702B1" w:rsidTr="00FC2630">
        <w:tc>
          <w:tcPr>
            <w:tcW w:w="535" w:type="dxa"/>
            <w:vMerge w:val="restart"/>
          </w:tcPr>
          <w:p w:rsidR="0046431A" w:rsidRPr="0039243C" w:rsidRDefault="002B32EA" w:rsidP="003D3A0A">
            <w:pPr>
              <w:spacing w:before="60" w:after="60"/>
              <w:rPr>
                <w:rFonts w:asciiTheme="minorHAnsi" w:hAnsiTheme="minorHAnsi" w:cstheme="minorHAnsi"/>
                <w:lang w:val="ro-RO"/>
              </w:rPr>
            </w:pPr>
            <w:r>
              <w:rPr>
                <w:rFonts w:asciiTheme="minorHAnsi" w:hAnsiTheme="minorHAnsi" w:cstheme="minorHAnsi"/>
                <w:lang w:val="ro-RO"/>
              </w:rPr>
              <w:t>4</w:t>
            </w:r>
          </w:p>
        </w:tc>
        <w:tc>
          <w:tcPr>
            <w:tcW w:w="2579" w:type="dxa"/>
            <w:vMerge w:val="restart"/>
          </w:tcPr>
          <w:p w:rsidR="0046431A" w:rsidRPr="0039243C" w:rsidRDefault="00B225C7" w:rsidP="00B225C7">
            <w:pPr>
              <w:spacing w:before="60" w:after="60"/>
              <w:rPr>
                <w:rFonts w:asciiTheme="minorHAnsi" w:hAnsiTheme="minorHAnsi" w:cstheme="minorHAnsi"/>
                <w:b/>
                <w:lang w:val="ro-RO"/>
              </w:rPr>
            </w:pPr>
            <w:r>
              <w:rPr>
                <w:rFonts w:asciiTheme="minorHAnsi" w:hAnsiTheme="minorHAnsi" w:cstheme="minorHAnsi"/>
                <w:b/>
                <w:lang w:val="ro-RO"/>
              </w:rPr>
              <w:t>Buna g</w:t>
            </w:r>
            <w:r w:rsidR="0046431A" w:rsidRPr="0039243C">
              <w:rPr>
                <w:rFonts w:asciiTheme="minorHAnsi" w:hAnsiTheme="minorHAnsi" w:cstheme="minorHAnsi"/>
                <w:b/>
                <w:lang w:val="ro-RO"/>
              </w:rPr>
              <w:t>uvernare</w:t>
            </w:r>
            <w:r w:rsidR="00CA718C">
              <w:rPr>
                <w:rFonts w:asciiTheme="minorHAnsi" w:hAnsiTheme="minorHAnsi" w:cstheme="minorHAnsi"/>
                <w:b/>
                <w:lang w:val="ro-RO"/>
              </w:rPr>
              <w:t xml:space="preserve"> și </w:t>
            </w:r>
            <w:r>
              <w:rPr>
                <w:rFonts w:asciiTheme="minorHAnsi" w:hAnsiTheme="minorHAnsi" w:cstheme="minorHAnsi"/>
                <w:b/>
                <w:lang w:val="ro-RO"/>
              </w:rPr>
              <w:t>participarea cetățenilor</w:t>
            </w:r>
          </w:p>
        </w:tc>
        <w:tc>
          <w:tcPr>
            <w:tcW w:w="6520" w:type="dxa"/>
          </w:tcPr>
          <w:p w:rsidR="0046431A" w:rsidRPr="002677F8" w:rsidRDefault="001B0359" w:rsidP="003119F9">
            <w:pPr>
              <w:pStyle w:val="Listparagraf"/>
              <w:numPr>
                <w:ilvl w:val="1"/>
                <w:numId w:val="20"/>
              </w:numPr>
              <w:spacing w:before="60" w:after="60"/>
              <w:ind w:left="317" w:hanging="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 xml:space="preserve"> </w:t>
            </w:r>
            <w:r w:rsidR="00B225C7" w:rsidRPr="002677F8">
              <w:rPr>
                <w:rFonts w:asciiTheme="minorHAnsi" w:hAnsiTheme="minorHAnsi" w:cstheme="minorHAnsi"/>
                <w:color w:val="000000" w:themeColor="text1"/>
                <w:sz w:val="22"/>
                <w:lang w:val="ro-RO"/>
              </w:rPr>
              <w:t>Cooperare</w:t>
            </w:r>
            <w:r w:rsidR="00205707" w:rsidRPr="002677F8">
              <w:rPr>
                <w:rFonts w:asciiTheme="minorHAnsi" w:hAnsiTheme="minorHAnsi" w:cstheme="minorHAnsi"/>
                <w:color w:val="000000" w:themeColor="text1"/>
                <w:sz w:val="22"/>
                <w:lang w:val="ro-RO"/>
              </w:rPr>
              <w:t>a</w:t>
            </w:r>
            <w:r w:rsidR="00B225C7" w:rsidRPr="002677F8">
              <w:rPr>
                <w:rFonts w:asciiTheme="minorHAnsi" w:hAnsiTheme="minorHAnsi" w:cstheme="minorHAnsi"/>
                <w:color w:val="000000" w:themeColor="text1"/>
                <w:sz w:val="22"/>
                <w:lang w:val="ro-RO"/>
              </w:rPr>
              <w:t xml:space="preserve"> </w:t>
            </w:r>
            <w:r w:rsidR="00205707" w:rsidRPr="002677F8">
              <w:rPr>
                <w:rFonts w:asciiTheme="minorHAnsi" w:hAnsiTheme="minorHAnsi" w:cstheme="minorHAnsi"/>
                <w:color w:val="000000" w:themeColor="text1"/>
                <w:sz w:val="22"/>
                <w:lang w:val="ro-RO"/>
              </w:rPr>
              <w:t>inter-instituțională și teritorială</w:t>
            </w:r>
          </w:p>
        </w:tc>
      </w:tr>
      <w:tr w:rsidR="008702B1" w:rsidRPr="008702B1" w:rsidTr="00FC2630">
        <w:tc>
          <w:tcPr>
            <w:tcW w:w="535" w:type="dxa"/>
            <w:vMerge/>
          </w:tcPr>
          <w:p w:rsidR="008702B1" w:rsidRDefault="008702B1" w:rsidP="003D3A0A">
            <w:pPr>
              <w:spacing w:before="60" w:after="60"/>
              <w:rPr>
                <w:rFonts w:asciiTheme="minorHAnsi" w:hAnsiTheme="minorHAnsi" w:cstheme="minorHAnsi"/>
                <w:lang w:val="ro-RO"/>
              </w:rPr>
            </w:pPr>
          </w:p>
        </w:tc>
        <w:tc>
          <w:tcPr>
            <w:tcW w:w="2579" w:type="dxa"/>
            <w:vMerge/>
          </w:tcPr>
          <w:p w:rsidR="008702B1" w:rsidRDefault="008702B1" w:rsidP="003D3A0A">
            <w:pPr>
              <w:spacing w:before="60" w:after="60"/>
              <w:rPr>
                <w:rFonts w:asciiTheme="minorHAnsi" w:hAnsiTheme="minorHAnsi" w:cstheme="minorHAnsi"/>
                <w:b/>
                <w:lang w:val="ro-RO"/>
              </w:rPr>
            </w:pPr>
          </w:p>
        </w:tc>
        <w:tc>
          <w:tcPr>
            <w:tcW w:w="6520" w:type="dxa"/>
          </w:tcPr>
          <w:p w:rsidR="008702B1" w:rsidRPr="002677F8" w:rsidRDefault="001B0359" w:rsidP="003119F9">
            <w:pPr>
              <w:pStyle w:val="Listparagraf"/>
              <w:numPr>
                <w:ilvl w:val="1"/>
                <w:numId w:val="20"/>
              </w:numPr>
              <w:spacing w:before="60" w:after="60"/>
              <w:ind w:left="317" w:hanging="317"/>
              <w:rPr>
                <w:rFonts w:asciiTheme="minorHAnsi" w:hAnsiTheme="minorHAnsi" w:cstheme="minorHAnsi"/>
                <w:color w:val="000000" w:themeColor="text1"/>
                <w:sz w:val="22"/>
                <w:lang w:val="ro-RO"/>
              </w:rPr>
            </w:pPr>
            <w:r w:rsidRPr="002677F8">
              <w:rPr>
                <w:rFonts w:asciiTheme="minorHAnsi" w:hAnsiTheme="minorHAnsi" w:cstheme="minorHAnsi"/>
                <w:color w:val="000000" w:themeColor="text1"/>
                <w:sz w:val="22"/>
                <w:lang w:val="ro-RO"/>
              </w:rPr>
              <w:t xml:space="preserve"> </w:t>
            </w:r>
            <w:r w:rsidR="00D72836" w:rsidRPr="002677F8">
              <w:rPr>
                <w:rFonts w:asciiTheme="minorHAnsi" w:hAnsiTheme="minorHAnsi" w:cstheme="minorHAnsi"/>
                <w:color w:val="000000" w:themeColor="text1"/>
                <w:sz w:val="22"/>
                <w:lang w:val="ro-RO"/>
              </w:rPr>
              <w:t xml:space="preserve">Stimularea participării </w:t>
            </w:r>
            <w:r w:rsidR="002D4AD5" w:rsidRPr="002677F8">
              <w:rPr>
                <w:rFonts w:asciiTheme="minorHAnsi" w:hAnsiTheme="minorHAnsi" w:cstheme="minorHAnsi"/>
                <w:color w:val="000000" w:themeColor="text1"/>
                <w:sz w:val="22"/>
                <w:lang w:val="ro-RO"/>
              </w:rPr>
              <w:t>cetățenilor în procesele</w:t>
            </w:r>
            <w:r w:rsidR="00B225C7" w:rsidRPr="002677F8">
              <w:rPr>
                <w:rFonts w:asciiTheme="minorHAnsi" w:hAnsiTheme="minorHAnsi" w:cstheme="minorHAnsi"/>
                <w:color w:val="000000" w:themeColor="text1"/>
                <w:sz w:val="22"/>
                <w:lang w:val="ro-RO"/>
              </w:rPr>
              <w:t xml:space="preserve"> decizional</w:t>
            </w:r>
            <w:r w:rsidR="002D4AD5" w:rsidRPr="002677F8">
              <w:rPr>
                <w:rFonts w:asciiTheme="minorHAnsi" w:hAnsiTheme="minorHAnsi" w:cstheme="minorHAnsi"/>
                <w:color w:val="000000" w:themeColor="text1"/>
                <w:sz w:val="22"/>
                <w:lang w:val="ro-RO"/>
              </w:rPr>
              <w:t>e</w:t>
            </w:r>
            <w:r w:rsidR="00B225C7" w:rsidRPr="002677F8">
              <w:rPr>
                <w:rFonts w:asciiTheme="minorHAnsi" w:hAnsiTheme="minorHAnsi" w:cstheme="minorHAnsi"/>
                <w:color w:val="000000" w:themeColor="text1"/>
                <w:sz w:val="22"/>
                <w:lang w:val="ro-RO"/>
              </w:rPr>
              <w:t xml:space="preserve"> și proiectele de dezvoltare locală</w:t>
            </w:r>
          </w:p>
        </w:tc>
      </w:tr>
      <w:tr w:rsidR="001B0359" w:rsidRPr="008702B1" w:rsidTr="00FC2630">
        <w:tc>
          <w:tcPr>
            <w:tcW w:w="535" w:type="dxa"/>
            <w:vMerge/>
          </w:tcPr>
          <w:p w:rsidR="001B0359" w:rsidRDefault="001B0359" w:rsidP="003D3A0A">
            <w:pPr>
              <w:spacing w:before="60" w:after="60"/>
              <w:rPr>
                <w:rFonts w:asciiTheme="minorHAnsi" w:hAnsiTheme="minorHAnsi" w:cstheme="minorHAnsi"/>
                <w:lang w:val="ro-RO"/>
              </w:rPr>
            </w:pPr>
          </w:p>
        </w:tc>
        <w:tc>
          <w:tcPr>
            <w:tcW w:w="2579" w:type="dxa"/>
            <w:vMerge/>
          </w:tcPr>
          <w:p w:rsidR="001B0359" w:rsidRDefault="001B0359" w:rsidP="003D3A0A">
            <w:pPr>
              <w:spacing w:before="60" w:after="60"/>
              <w:rPr>
                <w:rFonts w:asciiTheme="minorHAnsi" w:hAnsiTheme="minorHAnsi" w:cstheme="minorHAnsi"/>
                <w:b/>
                <w:lang w:val="ro-RO"/>
              </w:rPr>
            </w:pPr>
          </w:p>
        </w:tc>
        <w:tc>
          <w:tcPr>
            <w:tcW w:w="6520" w:type="dxa"/>
          </w:tcPr>
          <w:p w:rsidR="001B0359" w:rsidRPr="00FC2630" w:rsidRDefault="001B0359" w:rsidP="007127AC">
            <w:pPr>
              <w:pStyle w:val="Listparagraf"/>
              <w:numPr>
                <w:ilvl w:val="1"/>
                <w:numId w:val="20"/>
              </w:numPr>
              <w:spacing w:before="60" w:after="60"/>
              <w:ind w:left="317" w:hanging="317"/>
              <w:rPr>
                <w:rFonts w:asciiTheme="minorHAnsi" w:hAnsiTheme="minorHAnsi" w:cstheme="minorHAnsi"/>
                <w:sz w:val="22"/>
                <w:lang w:val="ro-RO"/>
              </w:rPr>
            </w:pPr>
            <w:r w:rsidRPr="00FC2630">
              <w:rPr>
                <w:rFonts w:asciiTheme="minorHAnsi" w:hAnsiTheme="minorHAnsi" w:cstheme="minorHAnsi"/>
                <w:sz w:val="22"/>
                <w:lang w:val="ro-RO"/>
              </w:rPr>
              <w:t xml:space="preserve"> </w:t>
            </w:r>
            <w:r w:rsidR="007127AC">
              <w:rPr>
                <w:rFonts w:asciiTheme="minorHAnsi" w:hAnsiTheme="minorHAnsi" w:cstheme="minorHAnsi"/>
                <w:sz w:val="22"/>
                <w:lang w:val="ro-RO"/>
              </w:rPr>
              <w:t>Planificare spațială</w:t>
            </w:r>
          </w:p>
        </w:tc>
      </w:tr>
      <w:tr w:rsidR="007B396E" w:rsidRPr="008702B1" w:rsidTr="00FC2630">
        <w:tc>
          <w:tcPr>
            <w:tcW w:w="535" w:type="dxa"/>
            <w:vMerge/>
          </w:tcPr>
          <w:p w:rsidR="007B396E" w:rsidRDefault="007B396E" w:rsidP="003D3A0A">
            <w:pPr>
              <w:spacing w:before="60" w:after="60"/>
              <w:rPr>
                <w:rFonts w:asciiTheme="minorHAnsi" w:hAnsiTheme="minorHAnsi" w:cstheme="minorHAnsi"/>
                <w:lang w:val="ro-RO"/>
              </w:rPr>
            </w:pPr>
          </w:p>
        </w:tc>
        <w:tc>
          <w:tcPr>
            <w:tcW w:w="2579" w:type="dxa"/>
            <w:vMerge/>
          </w:tcPr>
          <w:p w:rsidR="007B396E" w:rsidRDefault="007B396E" w:rsidP="003D3A0A">
            <w:pPr>
              <w:spacing w:before="60" w:after="60"/>
              <w:rPr>
                <w:rFonts w:asciiTheme="minorHAnsi" w:hAnsiTheme="minorHAnsi" w:cstheme="minorHAnsi"/>
                <w:b/>
                <w:lang w:val="ro-RO"/>
              </w:rPr>
            </w:pPr>
          </w:p>
        </w:tc>
        <w:tc>
          <w:tcPr>
            <w:tcW w:w="6520" w:type="dxa"/>
          </w:tcPr>
          <w:p w:rsidR="007B396E" w:rsidRPr="00FC2630" w:rsidRDefault="007B396E" w:rsidP="00682AE9">
            <w:pPr>
              <w:pStyle w:val="Listparagraf"/>
              <w:numPr>
                <w:ilvl w:val="1"/>
                <w:numId w:val="20"/>
              </w:numPr>
              <w:spacing w:before="60" w:after="60"/>
              <w:ind w:left="317" w:hanging="317"/>
              <w:rPr>
                <w:rFonts w:asciiTheme="minorHAnsi" w:hAnsiTheme="minorHAnsi" w:cstheme="minorHAnsi"/>
                <w:sz w:val="22"/>
                <w:lang w:val="ro-RO"/>
              </w:rPr>
            </w:pPr>
            <w:r w:rsidRPr="00FC2630">
              <w:rPr>
                <w:rFonts w:asciiTheme="minorHAnsi" w:hAnsiTheme="minorHAnsi" w:cstheme="minorHAnsi"/>
                <w:sz w:val="22"/>
                <w:lang w:val="ro-RO"/>
              </w:rPr>
              <w:t xml:space="preserve"> </w:t>
            </w:r>
            <w:r w:rsidR="00682AE9">
              <w:rPr>
                <w:rFonts w:asciiTheme="minorHAnsi" w:hAnsiTheme="minorHAnsi" w:cstheme="minorHAnsi"/>
                <w:sz w:val="22"/>
                <w:lang w:val="ro-RO"/>
              </w:rPr>
              <w:t>Îmbunătățirea condițiilor</w:t>
            </w:r>
            <w:r w:rsidRPr="00FC2630">
              <w:rPr>
                <w:rFonts w:asciiTheme="minorHAnsi" w:hAnsiTheme="minorHAnsi" w:cstheme="minorHAnsi"/>
                <w:sz w:val="22"/>
                <w:lang w:val="ro-RO"/>
              </w:rPr>
              <w:t xml:space="preserve"> de odihnă și agrement</w:t>
            </w:r>
          </w:p>
        </w:tc>
      </w:tr>
    </w:tbl>
    <w:p w:rsidR="00D7663D" w:rsidRDefault="00D7663D" w:rsidP="001A2F8D">
      <w:pPr>
        <w:jc w:val="both"/>
        <w:rPr>
          <w:rFonts w:asciiTheme="minorHAnsi" w:hAnsiTheme="minorHAnsi" w:cstheme="minorHAnsi"/>
          <w:color w:val="006699"/>
          <w:lang w:val="ro-RO"/>
        </w:rPr>
        <w:sectPr w:rsidR="00D7663D" w:rsidSect="00D50DBE">
          <w:pgSz w:w="11906" w:h="16838" w:code="9"/>
          <w:pgMar w:top="1138" w:right="1133" w:bottom="1138" w:left="1138" w:header="720" w:footer="720" w:gutter="0"/>
          <w:cols w:space="720"/>
          <w:docGrid w:linePitch="360"/>
        </w:sectPr>
      </w:pPr>
      <w:bookmarkStart w:id="42" w:name="_Toc39504112"/>
    </w:p>
    <w:p w:rsidR="0046431A" w:rsidRDefault="006A2B51" w:rsidP="006A2B51">
      <w:pPr>
        <w:pStyle w:val="Titlu10"/>
        <w:ind w:left="0"/>
      </w:pPr>
      <w:bookmarkStart w:id="43" w:name="_Toc62114112"/>
      <w:r>
        <w:lastRenderedPageBreak/>
        <w:t xml:space="preserve">4.3 </w:t>
      </w:r>
      <w:r w:rsidR="00375F4E" w:rsidRPr="004C58EB">
        <w:t>Plan</w:t>
      </w:r>
      <w:r w:rsidR="0046431A" w:rsidRPr="004C58EB">
        <w:t xml:space="preserve"> de Acțiuni</w:t>
      </w:r>
      <w:bookmarkEnd w:id="42"/>
      <w:r w:rsidR="001A1B62">
        <w:t xml:space="preserve"> pentru anii</w:t>
      </w:r>
      <w:r w:rsidR="00B529F6">
        <w:t xml:space="preserve"> 2021 </w:t>
      </w:r>
      <w:r w:rsidR="001A1B62">
        <w:t>–</w:t>
      </w:r>
      <w:r w:rsidR="00B529F6">
        <w:t xml:space="preserve"> 2022</w:t>
      </w:r>
      <w:bookmarkEnd w:id="43"/>
    </w:p>
    <w:p w:rsidR="001A1B62" w:rsidRPr="004C58EB" w:rsidRDefault="001A1B62" w:rsidP="001A2F8D">
      <w:pPr>
        <w:jc w:val="both"/>
        <w:rPr>
          <w:rFonts w:asciiTheme="minorHAnsi" w:hAnsiTheme="minorHAnsi" w:cstheme="minorHAnsi"/>
          <w:b/>
          <w:color w:val="006699"/>
          <w:sz w:val="26"/>
          <w:szCs w:val="26"/>
          <w:lang w:val="ro-RO"/>
        </w:rPr>
      </w:pPr>
    </w:p>
    <w:tbl>
      <w:tblPr>
        <w:tblW w:w="15036" w:type="dxa"/>
        <w:tblInd w:w="-60" w:type="dxa"/>
        <w:tblLayout w:type="fixed"/>
        <w:tblLook w:val="04A0" w:firstRow="1" w:lastRow="0" w:firstColumn="1" w:lastColumn="0" w:noHBand="0" w:noVBand="1"/>
      </w:tblPr>
      <w:tblGrid>
        <w:gridCol w:w="54"/>
        <w:gridCol w:w="20"/>
        <w:gridCol w:w="15"/>
        <w:gridCol w:w="5305"/>
        <w:gridCol w:w="8"/>
        <w:gridCol w:w="47"/>
        <w:gridCol w:w="22"/>
        <w:gridCol w:w="11"/>
        <w:gridCol w:w="1082"/>
        <w:gridCol w:w="10"/>
        <w:gridCol w:w="45"/>
        <w:gridCol w:w="33"/>
        <w:gridCol w:w="2091"/>
        <w:gridCol w:w="14"/>
        <w:gridCol w:w="41"/>
        <w:gridCol w:w="33"/>
        <w:gridCol w:w="2616"/>
        <w:gridCol w:w="52"/>
        <w:gridCol w:w="37"/>
        <w:gridCol w:w="31"/>
        <w:gridCol w:w="1207"/>
        <w:gridCol w:w="21"/>
        <w:gridCol w:w="35"/>
        <w:gridCol w:w="34"/>
        <w:gridCol w:w="2081"/>
        <w:gridCol w:w="25"/>
        <w:gridCol w:w="31"/>
        <w:gridCol w:w="35"/>
      </w:tblGrid>
      <w:tr w:rsidR="0046431A" w:rsidRPr="0039243C" w:rsidTr="002460A8">
        <w:trPr>
          <w:gridAfter w:val="3"/>
          <w:wAfter w:w="91" w:type="dxa"/>
        </w:trPr>
        <w:tc>
          <w:tcPr>
            <w:tcW w:w="14945"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6431A" w:rsidRPr="0039243C" w:rsidRDefault="0046431A" w:rsidP="006B0D39">
            <w:pPr>
              <w:rPr>
                <w:rFonts w:asciiTheme="minorHAnsi" w:hAnsiTheme="minorHAnsi" w:cstheme="minorHAnsi"/>
                <w:b/>
                <w:color w:val="FFFFFF" w:themeColor="background1"/>
                <w:szCs w:val="24"/>
                <w:lang w:val="ro-RO"/>
              </w:rPr>
            </w:pPr>
            <w:r w:rsidRPr="0039243C">
              <w:rPr>
                <w:rFonts w:asciiTheme="minorHAnsi" w:hAnsiTheme="minorHAnsi" w:cstheme="minorHAnsi"/>
                <w:b/>
                <w:color w:val="FFFFFF" w:themeColor="background1"/>
                <w:szCs w:val="24"/>
                <w:lang w:val="ro-RO"/>
              </w:rPr>
              <w:t xml:space="preserve">Obiectiv specific 1.1 </w:t>
            </w:r>
            <w:r w:rsidR="00884F3F">
              <w:rPr>
                <w:rFonts w:asciiTheme="minorHAnsi" w:hAnsiTheme="minorHAnsi" w:cstheme="minorHAnsi"/>
                <w:b/>
                <w:color w:val="FFFFFF" w:themeColor="background1"/>
                <w:lang w:val="ro-RO"/>
              </w:rPr>
              <w:t>Extinderea rețelei de apă</w:t>
            </w:r>
            <w:r w:rsidR="00D7663D">
              <w:rPr>
                <w:rFonts w:asciiTheme="minorHAnsi" w:hAnsiTheme="minorHAnsi" w:cstheme="minorHAnsi"/>
                <w:b/>
                <w:color w:val="FFFFFF" w:themeColor="background1"/>
                <w:lang w:val="ro-RO"/>
              </w:rPr>
              <w:t xml:space="preserve"> și</w:t>
            </w:r>
            <w:r w:rsidRPr="0039243C">
              <w:rPr>
                <w:rFonts w:asciiTheme="minorHAnsi" w:hAnsiTheme="minorHAnsi" w:cstheme="minorHAnsi"/>
                <w:b/>
                <w:color w:val="FFFFFF" w:themeColor="background1"/>
                <w:lang w:val="ro-RO"/>
              </w:rPr>
              <w:t xml:space="preserve"> canalizare</w:t>
            </w:r>
          </w:p>
        </w:tc>
      </w:tr>
      <w:tr w:rsidR="0046431A" w:rsidRPr="0039243C" w:rsidTr="002460A8">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Activități</w:t>
            </w:r>
          </w:p>
        </w:tc>
        <w:tc>
          <w:tcPr>
            <w:tcW w:w="1170"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Perioada</w:t>
            </w:r>
          </w:p>
        </w:tc>
        <w:tc>
          <w:tcPr>
            <w:tcW w:w="217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Responsabil/i</w:t>
            </w:r>
          </w:p>
        </w:tc>
        <w:tc>
          <w:tcPr>
            <w:tcW w:w="2704"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Indicatori de performanță</w:t>
            </w:r>
          </w:p>
        </w:tc>
        <w:tc>
          <w:tcPr>
            <w:tcW w:w="1327"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Cost estimat</w:t>
            </w:r>
          </w:p>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MDL</w:t>
            </w:r>
          </w:p>
        </w:tc>
        <w:tc>
          <w:tcPr>
            <w:tcW w:w="217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6431A" w:rsidRPr="00B34924" w:rsidRDefault="0046431A" w:rsidP="006B0D39">
            <w:pPr>
              <w:jc w:val="center"/>
              <w:rPr>
                <w:rFonts w:asciiTheme="minorHAnsi" w:hAnsiTheme="minorHAnsi" w:cstheme="minorHAnsi"/>
                <w:b/>
                <w:color w:val="000000" w:themeColor="text1"/>
                <w:sz w:val="20"/>
                <w:szCs w:val="20"/>
                <w:lang w:val="ro-RO"/>
              </w:rPr>
            </w:pPr>
            <w:r w:rsidRPr="00B34924">
              <w:rPr>
                <w:rFonts w:asciiTheme="minorHAnsi" w:hAnsiTheme="minorHAnsi" w:cstheme="minorHAnsi"/>
                <w:b/>
                <w:color w:val="000000" w:themeColor="text1"/>
                <w:sz w:val="20"/>
                <w:szCs w:val="20"/>
                <w:lang w:val="ro-RO"/>
              </w:rPr>
              <w:t>Potențiale surse de finanțare</w:t>
            </w:r>
          </w:p>
        </w:tc>
      </w:tr>
      <w:tr w:rsidR="00F372C0"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8"/>
              </w:numPr>
              <w:ind w:left="792"/>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Elaborarea documentelor de proiect pentru extinderea serviciului de apă și canalizare</w:t>
            </w:r>
          </w:p>
        </w:tc>
        <w:tc>
          <w:tcPr>
            <w:tcW w:w="1170"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Întreprindere municipală</w:t>
            </w:r>
          </w:p>
        </w:tc>
        <w:tc>
          <w:tcPr>
            <w:tcW w:w="2704" w:type="dxa"/>
            <w:gridSpan w:val="4"/>
            <w:tcBorders>
              <w:top w:val="single" w:sz="4" w:space="0" w:color="auto"/>
              <w:left w:val="single" w:sz="4" w:space="0" w:color="auto"/>
              <w:bottom w:val="single" w:sz="4" w:space="0" w:color="auto"/>
              <w:right w:val="single" w:sz="4" w:space="0" w:color="auto"/>
            </w:tcBorders>
          </w:tcPr>
          <w:p w:rsidR="00F372C0" w:rsidRPr="0039243C"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Documente de proiect elaborate și aprobate</w:t>
            </w:r>
          </w:p>
        </w:tc>
        <w:tc>
          <w:tcPr>
            <w:tcW w:w="1327" w:type="dxa"/>
            <w:gridSpan w:val="4"/>
            <w:tcBorders>
              <w:top w:val="single" w:sz="4" w:space="0" w:color="auto"/>
              <w:left w:val="single" w:sz="4" w:space="0" w:color="auto"/>
              <w:bottom w:val="single" w:sz="4" w:space="0" w:color="auto"/>
              <w:right w:val="single" w:sz="4" w:space="0" w:color="auto"/>
            </w:tcBorders>
          </w:tcPr>
          <w:p w:rsidR="00F372C0" w:rsidRPr="0039243C" w:rsidRDefault="00F372C0" w:rsidP="00F372C0">
            <w:pPr>
              <w:rPr>
                <w:rFonts w:asciiTheme="minorHAnsi" w:hAnsiTheme="minorHAnsi" w:cstheme="minorHAnsi"/>
                <w:szCs w:val="24"/>
                <w:lang w:val="ro-RO"/>
              </w:rPr>
            </w:pPr>
            <w:r>
              <w:rPr>
                <w:rFonts w:asciiTheme="minorHAnsi" w:hAnsiTheme="minorHAnsi" w:cstheme="minorHAnsi"/>
                <w:szCs w:val="24"/>
                <w:lang w:val="ro-RO"/>
              </w:rPr>
              <w:t>100000</w:t>
            </w:r>
          </w:p>
        </w:tc>
        <w:tc>
          <w:tcPr>
            <w:tcW w:w="2171"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 local</w:t>
            </w:r>
          </w:p>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8"/>
              </w:numPr>
              <w:ind w:left="792"/>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Reabilitarea rețelei de canalizare </w:t>
            </w:r>
          </w:p>
        </w:tc>
        <w:tc>
          <w:tcPr>
            <w:tcW w:w="1170"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Întreprindere municipală</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publice</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c>
          <w:tcPr>
            <w:tcW w:w="2704" w:type="dxa"/>
            <w:gridSpan w:val="4"/>
            <w:tcBorders>
              <w:top w:val="single" w:sz="4" w:space="0" w:color="auto"/>
              <w:left w:val="single" w:sz="4" w:space="0" w:color="auto"/>
              <w:bottom w:val="single" w:sz="4" w:space="0" w:color="auto"/>
              <w:right w:val="single" w:sz="4" w:space="0" w:color="auto"/>
            </w:tcBorders>
          </w:tcPr>
          <w:p w:rsidR="00F372C0"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4</w:t>
            </w:r>
            <w:r w:rsidRPr="0039243C">
              <w:rPr>
                <w:rFonts w:asciiTheme="minorHAnsi" w:hAnsiTheme="minorHAnsi" w:cstheme="minorHAnsi"/>
                <w:szCs w:val="24"/>
                <w:lang w:val="ro-RO"/>
              </w:rPr>
              <w:t xml:space="preserve"> km de canalizare construită</w:t>
            </w:r>
            <w:r>
              <w:rPr>
                <w:rFonts w:asciiTheme="minorHAnsi" w:hAnsiTheme="minorHAnsi" w:cstheme="minorHAnsi"/>
                <w:szCs w:val="24"/>
                <w:lang w:val="ro-RO"/>
              </w:rPr>
              <w:t>;</w:t>
            </w:r>
          </w:p>
          <w:p w:rsidR="00F372C0" w:rsidRPr="0039243C"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Peste 300 instituții și gospodării conectate</w:t>
            </w:r>
          </w:p>
        </w:tc>
        <w:tc>
          <w:tcPr>
            <w:tcW w:w="1327" w:type="dxa"/>
            <w:gridSpan w:val="4"/>
            <w:tcBorders>
              <w:top w:val="single" w:sz="4" w:space="0" w:color="auto"/>
              <w:left w:val="single" w:sz="4" w:space="0" w:color="auto"/>
              <w:bottom w:val="single" w:sz="4" w:space="0" w:color="auto"/>
              <w:right w:val="single" w:sz="4" w:space="0" w:color="auto"/>
            </w:tcBorders>
          </w:tcPr>
          <w:p w:rsidR="00F372C0" w:rsidRPr="0039243C" w:rsidRDefault="00F372C0" w:rsidP="00F372C0">
            <w:pPr>
              <w:rPr>
                <w:rFonts w:asciiTheme="minorHAnsi" w:hAnsiTheme="minorHAnsi" w:cstheme="minorHAnsi"/>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 local</w:t>
            </w:r>
          </w:p>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F372C0"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8"/>
              </w:numPr>
              <w:ind w:left="792"/>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Extinderea rețelei de aprovizionare cu apă</w:t>
            </w:r>
          </w:p>
        </w:tc>
        <w:tc>
          <w:tcPr>
            <w:tcW w:w="1170"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Întreprindere municipală</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c>
          <w:tcPr>
            <w:tcW w:w="2704" w:type="dxa"/>
            <w:gridSpan w:val="4"/>
            <w:tcBorders>
              <w:top w:val="single" w:sz="4" w:space="0" w:color="auto"/>
              <w:left w:val="single" w:sz="4" w:space="0" w:color="auto"/>
              <w:bottom w:val="single" w:sz="4" w:space="0" w:color="auto"/>
              <w:right w:val="single" w:sz="4" w:space="0" w:color="auto"/>
            </w:tcBorders>
          </w:tcPr>
          <w:p w:rsidR="00F372C0"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km rețea construită;</w:t>
            </w:r>
          </w:p>
          <w:p w:rsidR="00F372C0" w:rsidRPr="0039243C"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450</w:t>
            </w:r>
            <w:r w:rsidRPr="0039243C">
              <w:rPr>
                <w:rFonts w:asciiTheme="minorHAnsi" w:hAnsiTheme="minorHAnsi" w:cstheme="minorHAnsi"/>
                <w:szCs w:val="24"/>
                <w:lang w:val="ro-RO"/>
              </w:rPr>
              <w:t xml:space="preserve"> gospodării co</w:t>
            </w:r>
            <w:r>
              <w:rPr>
                <w:rFonts w:asciiTheme="minorHAnsi" w:hAnsiTheme="minorHAnsi" w:cstheme="minorHAnsi"/>
                <w:szCs w:val="24"/>
                <w:lang w:val="ro-RO"/>
              </w:rPr>
              <w:t>nectate la rețeaua de apă</w:t>
            </w:r>
          </w:p>
        </w:tc>
        <w:tc>
          <w:tcPr>
            <w:tcW w:w="1327" w:type="dxa"/>
            <w:gridSpan w:val="4"/>
            <w:tcBorders>
              <w:top w:val="single" w:sz="4" w:space="0" w:color="auto"/>
              <w:left w:val="single" w:sz="4" w:space="0" w:color="auto"/>
              <w:bottom w:val="single" w:sz="4" w:space="0" w:color="auto"/>
              <w:right w:val="single" w:sz="4" w:space="0" w:color="auto"/>
            </w:tcBorders>
          </w:tcPr>
          <w:p w:rsidR="00F372C0" w:rsidRPr="0039243C" w:rsidRDefault="00F372C0" w:rsidP="00F372C0">
            <w:pPr>
              <w:rPr>
                <w:rFonts w:asciiTheme="minorHAnsi" w:hAnsiTheme="minorHAnsi" w:cstheme="minorHAnsi"/>
                <w:szCs w:val="24"/>
                <w:lang w:val="ro-RO"/>
              </w:rPr>
            </w:pPr>
            <w:r>
              <w:rPr>
                <w:rFonts w:asciiTheme="minorHAnsi" w:hAnsiTheme="minorHAnsi" w:cstheme="minorHAnsi"/>
                <w:szCs w:val="24"/>
                <w:lang w:val="ro-RO"/>
              </w:rPr>
              <w:t>3 000 000</w:t>
            </w:r>
          </w:p>
        </w:tc>
        <w:tc>
          <w:tcPr>
            <w:tcW w:w="2171"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 local</w:t>
            </w:r>
          </w:p>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Cetățeni </w:t>
            </w:r>
          </w:p>
        </w:tc>
      </w:tr>
      <w:tr w:rsidR="00F372C0"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8"/>
              </w:numPr>
              <w:ind w:left="792"/>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Construcția unui punct/nod de alimentare cu apă pentru serviciul de pompieri</w:t>
            </w:r>
          </w:p>
        </w:tc>
        <w:tc>
          <w:tcPr>
            <w:tcW w:w="1170"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9"/>
              </w:numPr>
              <w:ind w:left="336"/>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Întreprindere </w:t>
            </w:r>
            <w:proofErr w:type="spellStart"/>
            <w:r w:rsidRPr="00B34924">
              <w:rPr>
                <w:rFonts w:asciiTheme="minorHAnsi" w:hAnsiTheme="minorHAnsi" w:cstheme="minorHAnsi"/>
                <w:color w:val="000000" w:themeColor="text1"/>
                <w:szCs w:val="24"/>
                <w:lang w:val="ro-RO"/>
              </w:rPr>
              <w:t>municiaplă</w:t>
            </w:r>
            <w:proofErr w:type="spellEnd"/>
          </w:p>
        </w:tc>
        <w:tc>
          <w:tcPr>
            <w:tcW w:w="2704" w:type="dxa"/>
            <w:gridSpan w:val="4"/>
            <w:tcBorders>
              <w:top w:val="single" w:sz="4" w:space="0" w:color="auto"/>
              <w:left w:val="single" w:sz="4" w:space="0" w:color="auto"/>
              <w:bottom w:val="single" w:sz="4" w:space="0" w:color="auto"/>
              <w:right w:val="single" w:sz="4" w:space="0" w:color="auto"/>
            </w:tcBorders>
          </w:tcPr>
          <w:p w:rsidR="00F372C0" w:rsidRDefault="00F372C0" w:rsidP="00F372C0">
            <w:pPr>
              <w:pStyle w:val="Listparagraf"/>
              <w:numPr>
                <w:ilvl w:val="0"/>
                <w:numId w:val="6"/>
              </w:numPr>
              <w:ind w:left="144" w:hanging="180"/>
              <w:contextualSpacing w:val="0"/>
              <w:rPr>
                <w:rFonts w:asciiTheme="minorHAnsi" w:hAnsiTheme="minorHAnsi" w:cstheme="minorHAnsi"/>
                <w:szCs w:val="24"/>
                <w:lang w:val="ro-RO"/>
              </w:rPr>
            </w:pPr>
            <w:r>
              <w:rPr>
                <w:rFonts w:asciiTheme="minorHAnsi" w:hAnsiTheme="minorHAnsi" w:cstheme="minorHAnsi"/>
                <w:szCs w:val="24"/>
                <w:lang w:val="ro-RO"/>
              </w:rPr>
              <w:t>Punct de/nod de alimentare cu apă construit</w:t>
            </w:r>
          </w:p>
        </w:tc>
        <w:tc>
          <w:tcPr>
            <w:tcW w:w="1327"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tc>
      </w:tr>
      <w:tr w:rsidR="00D7663D" w:rsidRPr="0039243C" w:rsidTr="002460A8">
        <w:trPr>
          <w:gridAfter w:val="3"/>
          <w:wAfter w:w="91" w:type="dxa"/>
        </w:trPr>
        <w:tc>
          <w:tcPr>
            <w:tcW w:w="14945"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7663D" w:rsidRPr="00B34924" w:rsidRDefault="00D7663D" w:rsidP="00984BFA">
            <w:pPr>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 xml:space="preserve">Obiectiv specific 1.2 </w:t>
            </w:r>
            <w:r w:rsidR="00984BFA" w:rsidRPr="00B34924">
              <w:rPr>
                <w:rFonts w:asciiTheme="minorHAnsi" w:hAnsiTheme="minorHAnsi" w:cstheme="minorHAnsi"/>
                <w:b/>
                <w:color w:val="000000" w:themeColor="text1"/>
                <w:lang w:val="ro-RO"/>
              </w:rPr>
              <w:t>Reparația și reabilitarea</w:t>
            </w:r>
            <w:r w:rsidR="00B658BD" w:rsidRPr="00B34924">
              <w:rPr>
                <w:rFonts w:asciiTheme="minorHAnsi" w:hAnsiTheme="minorHAnsi" w:cstheme="minorHAnsi"/>
                <w:b/>
                <w:color w:val="000000" w:themeColor="text1"/>
                <w:lang w:val="ro-RO"/>
              </w:rPr>
              <w:t xml:space="preserve"> drumuri</w:t>
            </w:r>
            <w:r w:rsidR="00984BFA" w:rsidRPr="00B34924">
              <w:rPr>
                <w:rFonts w:asciiTheme="minorHAnsi" w:hAnsiTheme="minorHAnsi" w:cstheme="minorHAnsi"/>
                <w:b/>
                <w:color w:val="000000" w:themeColor="text1"/>
                <w:lang w:val="ro-RO"/>
              </w:rPr>
              <w:t>lor</w:t>
            </w:r>
            <w:r w:rsidR="00B658BD" w:rsidRPr="00B34924">
              <w:rPr>
                <w:rFonts w:asciiTheme="minorHAnsi" w:hAnsiTheme="minorHAnsi" w:cstheme="minorHAnsi"/>
                <w:b/>
                <w:color w:val="000000" w:themeColor="text1"/>
                <w:lang w:val="ro-RO"/>
              </w:rPr>
              <w:t xml:space="preserve"> locale și iluminat</w:t>
            </w:r>
            <w:r w:rsidR="00984BFA" w:rsidRPr="00B34924">
              <w:rPr>
                <w:rFonts w:asciiTheme="minorHAnsi" w:hAnsiTheme="minorHAnsi" w:cstheme="minorHAnsi"/>
                <w:b/>
                <w:color w:val="000000" w:themeColor="text1"/>
                <w:lang w:val="ro-RO"/>
              </w:rPr>
              <w:t>ului</w:t>
            </w:r>
            <w:r w:rsidR="00B658BD" w:rsidRPr="00B34924">
              <w:rPr>
                <w:rFonts w:asciiTheme="minorHAnsi" w:hAnsiTheme="minorHAnsi" w:cstheme="minorHAnsi"/>
                <w:b/>
                <w:color w:val="000000" w:themeColor="text1"/>
                <w:lang w:val="ro-RO"/>
              </w:rPr>
              <w:t xml:space="preserve"> stradal</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11"/>
              </w:numPr>
              <w:ind w:left="792"/>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Reabilitarea și amenajarea drumurilor locale</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rutier</w:t>
            </w:r>
          </w:p>
        </w:tc>
        <w:tc>
          <w:tcPr>
            <w:tcW w:w="2704" w:type="dxa"/>
            <w:gridSpan w:val="4"/>
            <w:tcBorders>
              <w:top w:val="single" w:sz="4" w:space="0" w:color="auto"/>
              <w:left w:val="single" w:sz="4" w:space="0" w:color="auto"/>
              <w:bottom w:val="single" w:sz="4" w:space="0" w:color="auto"/>
              <w:right w:val="single" w:sz="4" w:space="0" w:color="auto"/>
            </w:tcBorders>
          </w:tcPr>
          <w:p w:rsidR="00C12EC1" w:rsidRPr="00BC7DA5"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6 km de drumuri locale renovate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1 100 000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rutier</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11"/>
              </w:numPr>
              <w:ind w:left="792"/>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Extinderea rețelei de iluminat stradal</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Premier Energy</w:t>
            </w:r>
          </w:p>
          <w:p w:rsidR="00C12EC1" w:rsidRPr="00B34924" w:rsidRDefault="00C12EC1" w:rsidP="00C12EC1">
            <w:pPr>
              <w:pStyle w:val="Listparagraf"/>
              <w:ind w:left="156"/>
              <w:contextualSpacing w:val="0"/>
              <w:rPr>
                <w:rFonts w:asciiTheme="minorHAnsi" w:hAnsiTheme="minorHAnsi" w:cstheme="minorHAnsi"/>
                <w:color w:val="000000" w:themeColor="text1"/>
                <w:szCs w:val="24"/>
                <w:lang w:val="ro-RO"/>
              </w:rPr>
            </w:pPr>
          </w:p>
        </w:tc>
        <w:tc>
          <w:tcPr>
            <w:tcW w:w="2704"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10</w:t>
            </w:r>
            <w:r w:rsidRPr="0039243C">
              <w:rPr>
                <w:rFonts w:asciiTheme="minorHAnsi" w:hAnsiTheme="minorHAnsi" w:cstheme="minorHAnsi"/>
                <w:szCs w:val="24"/>
                <w:lang w:val="ro-RO"/>
              </w:rPr>
              <w:t xml:space="preserve"> km de </w:t>
            </w:r>
            <w:r>
              <w:rPr>
                <w:rFonts w:asciiTheme="minorHAnsi" w:hAnsiTheme="minorHAnsi" w:cstheme="minorHAnsi"/>
                <w:szCs w:val="24"/>
                <w:lang w:val="ro-RO"/>
              </w:rPr>
              <w:t>rețea de iluminat stradal instalată</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300 000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11"/>
              </w:numPr>
              <w:ind w:left="792"/>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Construcția și reabilitarea trotuarelor de pe străzile satului, inclusiv marcarea trecerilor de pietoni</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rPr>
                <w:rFonts w:asciiTheme="minorHAnsi" w:hAnsiTheme="minorHAnsi" w:cstheme="minorHAnsi"/>
                <w:color w:val="000000" w:themeColor="text1"/>
                <w:szCs w:val="24"/>
                <w:lang w:val="ro-RO"/>
              </w:rPr>
            </w:pPr>
          </w:p>
        </w:tc>
        <w:tc>
          <w:tcPr>
            <w:tcW w:w="2704" w:type="dxa"/>
            <w:gridSpan w:val="4"/>
            <w:tcBorders>
              <w:top w:val="single" w:sz="4" w:space="0" w:color="auto"/>
              <w:left w:val="single" w:sz="4" w:space="0" w:color="auto"/>
              <w:bottom w:val="single" w:sz="4" w:space="0" w:color="auto"/>
              <w:right w:val="single" w:sz="4" w:space="0" w:color="auto"/>
            </w:tcBorders>
          </w:tcPr>
          <w:p w:rsidR="00C12EC1" w:rsidRDefault="00C12EC1" w:rsidP="00C12EC1">
            <w:pPr>
              <w:pStyle w:val="Listparagraf"/>
              <w:numPr>
                <w:ilvl w:val="0"/>
                <w:numId w:val="13"/>
              </w:numPr>
              <w:ind w:left="233" w:hanging="233"/>
              <w:contextualSpacing w:val="0"/>
              <w:rPr>
                <w:rFonts w:asciiTheme="minorHAnsi" w:hAnsiTheme="minorHAnsi" w:cstheme="minorHAnsi"/>
                <w:szCs w:val="24"/>
                <w:lang w:val="ro-RO"/>
              </w:rPr>
            </w:pPr>
            <w:r>
              <w:rPr>
                <w:rFonts w:asciiTheme="minorHAnsi" w:hAnsiTheme="minorHAnsi" w:cstheme="minorHAnsi"/>
                <w:szCs w:val="24"/>
                <w:lang w:val="ro-RO"/>
              </w:rPr>
              <w:t>400 m²</w:t>
            </w:r>
            <w:r w:rsidRPr="0039243C">
              <w:rPr>
                <w:rFonts w:asciiTheme="minorHAnsi" w:hAnsiTheme="minorHAnsi" w:cstheme="minorHAnsi"/>
                <w:szCs w:val="24"/>
                <w:lang w:val="ro-RO"/>
              </w:rPr>
              <w:t xml:space="preserve"> </w:t>
            </w:r>
            <w:r>
              <w:rPr>
                <w:rFonts w:asciiTheme="minorHAnsi" w:hAnsiTheme="minorHAnsi" w:cstheme="minorHAnsi"/>
                <w:szCs w:val="24"/>
                <w:lang w:val="ro-RO"/>
              </w:rPr>
              <w:t>de trotuar construit;</w:t>
            </w:r>
          </w:p>
          <w:p w:rsidR="00C12EC1" w:rsidRPr="00435C7E" w:rsidRDefault="00C12EC1" w:rsidP="00C12EC1">
            <w:pPr>
              <w:pStyle w:val="Listparagraf"/>
              <w:numPr>
                <w:ilvl w:val="0"/>
                <w:numId w:val="13"/>
              </w:numPr>
              <w:ind w:left="233" w:hanging="233"/>
              <w:contextualSpacing w:val="0"/>
              <w:rPr>
                <w:rFonts w:asciiTheme="minorHAnsi" w:hAnsiTheme="minorHAnsi" w:cstheme="minorHAnsi"/>
                <w:szCs w:val="24"/>
                <w:lang w:val="ro-RO"/>
              </w:rPr>
            </w:pPr>
            <w:r>
              <w:rPr>
                <w:rFonts w:asciiTheme="minorHAnsi" w:hAnsiTheme="minorHAnsi" w:cstheme="minorHAnsi"/>
                <w:szCs w:val="24"/>
                <w:lang w:val="ro-RO"/>
              </w:rPr>
              <w:t xml:space="preserve"> marcaj aplicat și indicatoare instalate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60 000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Fonduri naționale</w:t>
            </w:r>
          </w:p>
        </w:tc>
      </w:tr>
      <w:tr w:rsidR="00F372C0" w:rsidRPr="0039243C" w:rsidTr="008173E4">
        <w:trPr>
          <w:gridAfter w:val="3"/>
          <w:wAfter w:w="91" w:type="dxa"/>
        </w:trPr>
        <w:tc>
          <w:tcPr>
            <w:tcW w:w="14945"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 xml:space="preserve">Obiectiv specific 1.3 </w:t>
            </w:r>
            <w:r w:rsidRPr="00B34924">
              <w:rPr>
                <w:rFonts w:asciiTheme="minorHAnsi" w:hAnsiTheme="minorHAnsi" w:cstheme="minorHAnsi"/>
                <w:b/>
                <w:color w:val="000000" w:themeColor="text1"/>
                <w:lang w:val="ro-RO"/>
              </w:rPr>
              <w:t>Modernizarea serviciilor de gestionare a deșeurilor</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21"/>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lang w:val="ro-RO"/>
              </w:rPr>
              <w:lastRenderedPageBreak/>
              <w:t>Îmbunătățirea infrastructurii de colectare, separare și evacuare a deșeurilor</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Întreprindere municipală</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publice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c>
          <w:tcPr>
            <w:tcW w:w="2704"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5-6</w:t>
            </w:r>
            <w:r w:rsidRPr="0039243C">
              <w:rPr>
                <w:rFonts w:asciiTheme="minorHAnsi" w:hAnsiTheme="minorHAnsi" w:cstheme="minorHAnsi"/>
                <w:szCs w:val="24"/>
                <w:lang w:val="ro-RO"/>
              </w:rPr>
              <w:t xml:space="preserve"> containere</w:t>
            </w:r>
          </w:p>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7-8</w:t>
            </w:r>
            <w:r w:rsidRPr="0039243C">
              <w:rPr>
                <w:rFonts w:asciiTheme="minorHAnsi" w:hAnsiTheme="minorHAnsi" w:cstheme="minorHAnsi"/>
                <w:szCs w:val="24"/>
                <w:lang w:val="ro-RO"/>
              </w:rPr>
              <w:t xml:space="preserve"> urne cu coș</w:t>
            </w:r>
          </w:p>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Depozit amenajat</w:t>
            </w:r>
          </w:p>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4 plase pentru colectarea separată a plasticului</w:t>
            </w:r>
          </w:p>
          <w:p w:rsidR="00C12EC1" w:rsidRPr="008A3F3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4 lăzi pentru compostare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20 000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Ecologic</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21"/>
              </w:numPr>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Dotarea întreprinderii municipale cu echipamentul și tehnica necesară</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Întreprindere municipală </w:t>
            </w:r>
          </w:p>
        </w:tc>
        <w:tc>
          <w:tcPr>
            <w:tcW w:w="2704"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Autospecială achiziționată</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600000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21"/>
              </w:numPr>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Cooperarea la nivel zonal privind gestionarea deșeurilor</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Întreprindere municipală</w:t>
            </w:r>
          </w:p>
        </w:tc>
        <w:tc>
          <w:tcPr>
            <w:tcW w:w="2704" w:type="dxa"/>
            <w:gridSpan w:val="4"/>
            <w:tcBorders>
              <w:top w:val="single" w:sz="4" w:space="0" w:color="auto"/>
              <w:left w:val="single" w:sz="4" w:space="0" w:color="auto"/>
              <w:bottom w:val="single" w:sz="4" w:space="0" w:color="auto"/>
              <w:right w:val="single" w:sz="4" w:space="0" w:color="auto"/>
            </w:tcBorders>
          </w:tcPr>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Parteneriate inițiate</w:t>
            </w:r>
          </w:p>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Servicii dezvoltate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Ecologic</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21"/>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lang w:val="ro-RO"/>
              </w:rPr>
              <w:t>Organizarea anuală a concursului ”Cea mai amenajată și curată stradă / mahala / agent economic / fântâna din comună”</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Anual</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Grupuri de inițiativă</w:t>
            </w:r>
          </w:p>
        </w:tc>
        <w:tc>
          <w:tcPr>
            <w:tcW w:w="2704"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G</w:t>
            </w:r>
            <w:r w:rsidRPr="0039243C">
              <w:rPr>
                <w:rFonts w:asciiTheme="minorHAnsi" w:hAnsiTheme="minorHAnsi" w:cstheme="minorHAnsi"/>
                <w:szCs w:val="24"/>
                <w:lang w:val="ro-RO"/>
              </w:rPr>
              <w:t>ospodării</w:t>
            </w:r>
            <w:r>
              <w:rPr>
                <w:rFonts w:asciiTheme="minorHAnsi" w:hAnsiTheme="minorHAnsi" w:cstheme="minorHAnsi"/>
                <w:szCs w:val="24"/>
                <w:lang w:val="ro-RO"/>
              </w:rPr>
              <w:t>, străzi și fântâni</w:t>
            </w:r>
            <w:r w:rsidRPr="0039243C">
              <w:rPr>
                <w:rFonts w:asciiTheme="minorHAnsi" w:hAnsiTheme="minorHAnsi" w:cstheme="minorHAnsi"/>
                <w:szCs w:val="24"/>
                <w:lang w:val="ro-RO"/>
              </w:rPr>
              <w:t xml:space="preserve"> îngrijite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39243C" w:rsidRDefault="00C12EC1" w:rsidP="00C12EC1">
            <w:pPr>
              <w:rPr>
                <w:rFonts w:asciiTheme="minorHAnsi" w:hAnsiTheme="minorHAnsi" w:cstheme="minorHAnsi"/>
                <w:szCs w:val="24"/>
                <w:lang w:val="ro-RO"/>
              </w:rPr>
            </w:pPr>
            <w:r>
              <w:rPr>
                <w:rFonts w:asciiTheme="minorHAnsi" w:hAnsiTheme="minorHAnsi" w:cstheme="minorHAnsi"/>
                <w:szCs w:val="24"/>
                <w:lang w:val="ro-RO"/>
              </w:rPr>
              <w:t>1 500</w:t>
            </w: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tc>
      </w:tr>
      <w:tr w:rsidR="00F372C0" w:rsidRPr="0039243C" w:rsidTr="003F3C01">
        <w:trPr>
          <w:gridAfter w:val="3"/>
          <w:wAfter w:w="91" w:type="dxa"/>
        </w:trPr>
        <w:tc>
          <w:tcPr>
            <w:tcW w:w="14945"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 xml:space="preserve">Obiectiv specific 1.4 </w:t>
            </w:r>
            <w:r w:rsidRPr="00B34924">
              <w:rPr>
                <w:rFonts w:asciiTheme="minorHAnsi" w:hAnsiTheme="minorHAnsi" w:cstheme="minorHAnsi"/>
                <w:b/>
                <w:color w:val="000000" w:themeColor="text1"/>
                <w:lang w:val="ro-RO"/>
              </w:rPr>
              <w:t>Promovarea măsurilor de energie durabilă</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12"/>
              </w:numPr>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Implementarea Planului de Acțiuni pentru energie durabilă și climă</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Convenția primarilor pentru energie și climă</w:t>
            </w:r>
          </w:p>
        </w:tc>
        <w:tc>
          <w:tcPr>
            <w:tcW w:w="2704" w:type="dxa"/>
            <w:gridSpan w:val="4"/>
            <w:tcBorders>
              <w:top w:val="single" w:sz="4" w:space="0" w:color="auto"/>
              <w:left w:val="single" w:sz="4" w:space="0" w:color="auto"/>
              <w:bottom w:val="single" w:sz="4" w:space="0" w:color="auto"/>
              <w:right w:val="single" w:sz="4" w:space="0" w:color="auto"/>
            </w:tcBorders>
          </w:tcPr>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Minim 2 acțiuni implementate</w:t>
            </w:r>
          </w:p>
          <w:p w:rsidR="00C12EC1" w:rsidRPr="0039243C"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Valoarea totală a  investițiilor atrase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pentru Eficiență Energetică</w:t>
            </w:r>
          </w:p>
          <w:p w:rsidR="00C12EC1" w:rsidRPr="00B34924" w:rsidRDefault="00C12EC1" w:rsidP="00C12EC1">
            <w:pPr>
              <w:pStyle w:val="Listparagraf"/>
              <w:numPr>
                <w:ilvl w:val="0"/>
                <w:numId w:val="10"/>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C12EC1" w:rsidRPr="0039243C" w:rsidTr="00781F92">
        <w:trPr>
          <w:gridAfter w:val="3"/>
          <w:wAfter w:w="91" w:type="dxa"/>
        </w:trPr>
        <w:tc>
          <w:tcPr>
            <w:tcW w:w="5394"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2"/>
                <w:numId w:val="12"/>
              </w:numPr>
              <w:contextualSpacing w:val="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Promovarea tehnologiilor de economisire și producere a energiei</w:t>
            </w:r>
          </w:p>
        </w:tc>
        <w:tc>
          <w:tcPr>
            <w:tcW w:w="1170" w:type="dxa"/>
            <w:gridSpan w:val="5"/>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C12EC1" w:rsidRPr="00B34924"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c>
          <w:tcPr>
            <w:tcW w:w="2704" w:type="dxa"/>
            <w:gridSpan w:val="4"/>
            <w:tcBorders>
              <w:top w:val="single" w:sz="4" w:space="0" w:color="auto"/>
              <w:left w:val="single" w:sz="4" w:space="0" w:color="auto"/>
              <w:bottom w:val="single" w:sz="4" w:space="0" w:color="auto"/>
              <w:right w:val="single" w:sz="4" w:space="0" w:color="auto"/>
            </w:tcBorders>
          </w:tcPr>
          <w:p w:rsidR="00C12EC1" w:rsidRDefault="00C12EC1" w:rsidP="00C12EC1">
            <w:pPr>
              <w:pStyle w:val="Listparagraf"/>
              <w:numPr>
                <w:ilvl w:val="0"/>
                <w:numId w:val="6"/>
              </w:numPr>
              <w:ind w:left="233" w:hanging="180"/>
              <w:contextualSpacing w:val="0"/>
              <w:rPr>
                <w:rFonts w:asciiTheme="minorHAnsi" w:hAnsiTheme="minorHAnsi" w:cstheme="minorHAnsi"/>
                <w:szCs w:val="24"/>
                <w:lang w:val="ro-RO"/>
              </w:rPr>
            </w:pPr>
            <w:r>
              <w:rPr>
                <w:rFonts w:asciiTheme="minorHAnsi" w:hAnsiTheme="minorHAnsi" w:cstheme="minorHAnsi"/>
                <w:szCs w:val="24"/>
                <w:lang w:val="ro-RO"/>
              </w:rPr>
              <w:t>Minim 3 Proiecte investiționale realizate</w:t>
            </w:r>
          </w:p>
        </w:tc>
        <w:tc>
          <w:tcPr>
            <w:tcW w:w="1327"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rPr>
                <w:rFonts w:asciiTheme="minorHAnsi" w:hAnsiTheme="minorHAnsi" w:cstheme="minorHAnsi"/>
                <w:color w:val="000000" w:themeColor="text1"/>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Fondul pentru Eficiență Energetică</w:t>
            </w:r>
          </w:p>
          <w:p w:rsidR="00C12EC1" w:rsidRPr="00B34924" w:rsidRDefault="00C12EC1" w:rsidP="00C12EC1">
            <w:pPr>
              <w:pStyle w:val="Listparagraf"/>
              <w:numPr>
                <w:ilvl w:val="0"/>
                <w:numId w:val="14"/>
              </w:numPr>
              <w:ind w:left="162"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3F3C01">
        <w:trPr>
          <w:gridAfter w:val="2"/>
          <w:wAfter w:w="66" w:type="dxa"/>
        </w:trPr>
        <w:tc>
          <w:tcPr>
            <w:tcW w:w="14970" w:type="dxa"/>
            <w:gridSpan w:val="26"/>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 xml:space="preserve">Obiectiv specific 2.1 </w:t>
            </w:r>
            <w:r w:rsidRPr="00B34924">
              <w:rPr>
                <w:rFonts w:asciiTheme="minorHAnsi" w:hAnsiTheme="minorHAnsi" w:cstheme="minorHAnsi"/>
                <w:b/>
                <w:color w:val="000000" w:themeColor="text1"/>
                <w:lang w:val="ro-RO"/>
              </w:rPr>
              <w:t>Stabilirea unui mediu economic prietenos pentru cooperarea antreprenorilor și promovarea producătorilor locali</w:t>
            </w:r>
          </w:p>
        </w:tc>
      </w:tr>
      <w:tr w:rsidR="00C12EC1" w:rsidRPr="006A2B51" w:rsidTr="00DB3EBC">
        <w:trPr>
          <w:gridAfter w:val="2"/>
          <w:wAfter w:w="66" w:type="dxa"/>
          <w:trHeight w:val="693"/>
        </w:trPr>
        <w:tc>
          <w:tcPr>
            <w:tcW w:w="540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6A2B51">
            <w:pPr>
              <w:pStyle w:val="Titlu3"/>
              <w:numPr>
                <w:ilvl w:val="2"/>
                <w:numId w:val="16"/>
              </w:numPr>
            </w:pPr>
            <w:bookmarkStart w:id="44" w:name="_Toc61252445"/>
            <w:bookmarkStart w:id="45" w:name="_Toc61992272"/>
            <w:bookmarkStart w:id="46" w:name="_Toc61992349"/>
            <w:bookmarkStart w:id="47" w:name="_Toc62085898"/>
            <w:bookmarkStart w:id="48" w:name="_Toc62114113"/>
            <w:r w:rsidRPr="006A2B51">
              <w:lastRenderedPageBreak/>
              <w:t>Crearea asociației de antreprenori din Vornicen</w:t>
            </w:r>
            <w:bookmarkEnd w:id="44"/>
            <w:r w:rsidRPr="006A2B51">
              <w:t>i</w:t>
            </w:r>
            <w:bookmarkEnd w:id="45"/>
            <w:bookmarkEnd w:id="46"/>
            <w:bookmarkEnd w:id="47"/>
            <w:bookmarkEnd w:id="48"/>
          </w:p>
        </w:tc>
        <w:tc>
          <w:tcPr>
            <w:tcW w:w="117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C12EC1">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w:t>
            </w:r>
          </w:p>
        </w:tc>
        <w:tc>
          <w:tcPr>
            <w:tcW w:w="2183"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6A2B51">
              <w:rPr>
                <w:rFonts w:asciiTheme="minorHAnsi" w:hAnsiTheme="minorHAnsi" w:cstheme="minorHAnsi"/>
                <w:color w:val="000000" w:themeColor="text1"/>
                <w:szCs w:val="24"/>
                <w:lang w:val="ro-RO"/>
              </w:rPr>
              <w:t>AdB</w:t>
            </w:r>
            <w:proofErr w:type="spellEnd"/>
          </w:p>
        </w:tc>
        <w:tc>
          <w:tcPr>
            <w:tcW w:w="2742"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Asociație creată</w:t>
            </w:r>
          </w:p>
        </w:tc>
        <w:tc>
          <w:tcPr>
            <w:tcW w:w="1296"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rPr>
                <w:rFonts w:asciiTheme="minorHAnsi" w:hAnsiTheme="minorHAnsi" w:cstheme="minorHAnsi"/>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tc>
      </w:tr>
      <w:tr w:rsidR="00C12EC1" w:rsidRPr="006A2B51" w:rsidTr="00781F92">
        <w:trPr>
          <w:gridAfter w:val="2"/>
          <w:wAfter w:w="66" w:type="dxa"/>
          <w:trHeight w:val="1198"/>
        </w:trPr>
        <w:tc>
          <w:tcPr>
            <w:tcW w:w="540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6A2B51">
            <w:pPr>
              <w:pStyle w:val="Titlu3"/>
              <w:numPr>
                <w:ilvl w:val="2"/>
                <w:numId w:val="16"/>
              </w:numPr>
            </w:pPr>
            <w:bookmarkStart w:id="49" w:name="_Toc61992273"/>
            <w:bookmarkStart w:id="50" w:name="_Toc61992350"/>
            <w:bookmarkStart w:id="51" w:name="_Toc62085899"/>
            <w:bookmarkStart w:id="52" w:name="_Toc62114114"/>
            <w:r w:rsidRPr="006A2B51">
              <w:t xml:space="preserve">Stimularea schimbului de experiență în domeniul </w:t>
            </w:r>
            <w:proofErr w:type="spellStart"/>
            <w:r w:rsidRPr="006A2B51">
              <w:t>antreprenoriatului</w:t>
            </w:r>
            <w:bookmarkEnd w:id="49"/>
            <w:bookmarkEnd w:id="50"/>
            <w:bookmarkEnd w:id="51"/>
            <w:bookmarkEnd w:id="52"/>
            <w:proofErr w:type="spellEnd"/>
          </w:p>
        </w:tc>
        <w:tc>
          <w:tcPr>
            <w:tcW w:w="117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C12EC1">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6A2B51">
              <w:rPr>
                <w:rFonts w:asciiTheme="minorHAnsi" w:hAnsiTheme="minorHAnsi" w:cstheme="minorHAnsi"/>
                <w:color w:val="000000" w:themeColor="text1"/>
                <w:szCs w:val="24"/>
                <w:lang w:val="ro-RO"/>
              </w:rPr>
              <w:t>AdB</w:t>
            </w:r>
            <w:proofErr w:type="spellEnd"/>
          </w:p>
        </w:tc>
        <w:tc>
          <w:tcPr>
            <w:tcW w:w="2742"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Minim 4 vizite / schimburi de experiență realizate</w:t>
            </w:r>
          </w:p>
        </w:tc>
        <w:tc>
          <w:tcPr>
            <w:tcW w:w="1296" w:type="dxa"/>
            <w:gridSpan w:val="4"/>
            <w:tcBorders>
              <w:top w:val="single" w:sz="4" w:space="0" w:color="auto"/>
              <w:left w:val="single" w:sz="4" w:space="0" w:color="auto"/>
              <w:bottom w:val="single" w:sz="4" w:space="0" w:color="auto"/>
              <w:right w:val="single" w:sz="4" w:space="0" w:color="auto"/>
            </w:tcBorders>
          </w:tcPr>
          <w:p w:rsidR="00C12EC1" w:rsidRPr="006A2B51" w:rsidRDefault="008E4901" w:rsidP="00C12EC1">
            <w:pPr>
              <w:rPr>
                <w:rFonts w:asciiTheme="minorHAnsi" w:hAnsiTheme="minorHAnsi" w:cstheme="minorHAnsi"/>
                <w:szCs w:val="24"/>
                <w:lang w:val="ro-RO"/>
              </w:rPr>
            </w:pPr>
            <w:r w:rsidRPr="006A2B51">
              <w:rPr>
                <w:rFonts w:asciiTheme="minorHAnsi" w:hAnsiTheme="minorHAnsi" w:cstheme="minorHAnsi"/>
                <w:szCs w:val="24"/>
                <w:lang w:val="ro-RO"/>
              </w:rPr>
              <w:t>5000</w:t>
            </w:r>
          </w:p>
        </w:tc>
        <w:tc>
          <w:tcPr>
            <w:tcW w:w="2175"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C12EC1" w:rsidRPr="006A2B51" w:rsidTr="003F3C01">
        <w:trPr>
          <w:gridAfter w:val="2"/>
          <w:wAfter w:w="66" w:type="dxa"/>
          <w:trHeight w:val="967"/>
        </w:trPr>
        <w:tc>
          <w:tcPr>
            <w:tcW w:w="540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6A2B51">
            <w:pPr>
              <w:pStyle w:val="Titlu3"/>
              <w:numPr>
                <w:ilvl w:val="2"/>
                <w:numId w:val="16"/>
              </w:numPr>
            </w:pPr>
            <w:bookmarkStart w:id="53" w:name="_Toc61252446"/>
            <w:bookmarkStart w:id="54" w:name="_Toc61992274"/>
            <w:bookmarkStart w:id="55" w:name="_Toc61992351"/>
            <w:bookmarkStart w:id="56" w:name="_Toc62085900"/>
            <w:bookmarkStart w:id="57" w:name="_Toc62114115"/>
            <w:r w:rsidRPr="006A2B51">
              <w:t>Crearea unei rubrici pe pagina web a primăriei cu informație de suport pentru inițierea afacerilor</w:t>
            </w:r>
            <w:bookmarkEnd w:id="53"/>
            <w:bookmarkEnd w:id="54"/>
            <w:bookmarkEnd w:id="55"/>
            <w:bookmarkEnd w:id="56"/>
            <w:bookmarkEnd w:id="57"/>
          </w:p>
        </w:tc>
        <w:tc>
          <w:tcPr>
            <w:tcW w:w="117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C12EC1">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w:t>
            </w:r>
          </w:p>
        </w:tc>
        <w:tc>
          <w:tcPr>
            <w:tcW w:w="2183"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6A2B51">
              <w:rPr>
                <w:rFonts w:asciiTheme="minorHAnsi" w:hAnsiTheme="minorHAnsi" w:cstheme="minorHAnsi"/>
                <w:color w:val="000000" w:themeColor="text1"/>
                <w:szCs w:val="24"/>
                <w:lang w:val="ro-RO"/>
              </w:rPr>
              <w:t>AdB</w:t>
            </w:r>
            <w:proofErr w:type="spellEnd"/>
          </w:p>
          <w:p w:rsidR="00C12EC1" w:rsidRPr="006A2B51" w:rsidRDefault="00C12EC1" w:rsidP="00C12EC1">
            <w:pPr>
              <w:pStyle w:val="Listparagraf"/>
              <w:ind w:left="156"/>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 xml:space="preserve"> </w:t>
            </w:r>
          </w:p>
          <w:p w:rsidR="00C12EC1" w:rsidRPr="006A2B51" w:rsidRDefault="00C12EC1" w:rsidP="00C12EC1">
            <w:pPr>
              <w:rPr>
                <w:rFonts w:asciiTheme="minorHAnsi" w:hAnsiTheme="minorHAnsi" w:cstheme="minorHAnsi"/>
                <w:color w:val="000000" w:themeColor="text1"/>
                <w:szCs w:val="24"/>
                <w:lang w:val="ro-RO"/>
              </w:rPr>
            </w:pPr>
          </w:p>
        </w:tc>
        <w:tc>
          <w:tcPr>
            <w:tcW w:w="2742"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Rubrică creată</w:t>
            </w:r>
          </w:p>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Nr. vizualizări</w:t>
            </w:r>
          </w:p>
        </w:tc>
        <w:tc>
          <w:tcPr>
            <w:tcW w:w="1296" w:type="dxa"/>
            <w:gridSpan w:val="4"/>
            <w:tcBorders>
              <w:top w:val="single" w:sz="4" w:space="0" w:color="auto"/>
              <w:left w:val="single" w:sz="4" w:space="0" w:color="auto"/>
              <w:bottom w:val="single" w:sz="4" w:space="0" w:color="auto"/>
              <w:right w:val="single" w:sz="4" w:space="0" w:color="auto"/>
            </w:tcBorders>
          </w:tcPr>
          <w:p w:rsidR="00C12EC1" w:rsidRPr="006A2B51" w:rsidRDefault="008E4901" w:rsidP="00C12EC1">
            <w:pPr>
              <w:rPr>
                <w:rFonts w:asciiTheme="minorHAnsi" w:hAnsiTheme="minorHAnsi" w:cstheme="minorHAnsi"/>
                <w:szCs w:val="24"/>
                <w:lang w:val="ro-RO"/>
              </w:rPr>
            </w:pPr>
            <w:r w:rsidRPr="006A2B51">
              <w:rPr>
                <w:rFonts w:asciiTheme="minorHAnsi" w:hAnsiTheme="minorHAnsi" w:cstheme="minorHAnsi"/>
                <w:szCs w:val="24"/>
                <w:lang w:val="ro-RO"/>
              </w:rPr>
              <w:t>10000</w:t>
            </w:r>
          </w:p>
        </w:tc>
        <w:tc>
          <w:tcPr>
            <w:tcW w:w="2175"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C12EC1" w:rsidRPr="006A2B51" w:rsidTr="00F57C5E">
        <w:trPr>
          <w:gridAfter w:val="2"/>
          <w:wAfter w:w="66" w:type="dxa"/>
          <w:trHeight w:val="818"/>
        </w:trPr>
        <w:tc>
          <w:tcPr>
            <w:tcW w:w="540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6A2B51">
            <w:pPr>
              <w:pStyle w:val="Titlu3"/>
              <w:numPr>
                <w:ilvl w:val="2"/>
                <w:numId w:val="16"/>
              </w:numPr>
            </w:pPr>
            <w:bookmarkStart w:id="58" w:name="_Toc61992275"/>
            <w:bookmarkStart w:id="59" w:name="_Toc61992352"/>
            <w:bookmarkStart w:id="60" w:name="_Toc62085901"/>
            <w:bookmarkStart w:id="61" w:name="_Toc62114116"/>
            <w:r w:rsidRPr="006A2B51">
              <w:t xml:space="preserve">Sprijin </w:t>
            </w:r>
            <w:bookmarkStart w:id="62" w:name="_Toc61252447"/>
            <w:r w:rsidRPr="006A2B51">
              <w:t>consultativ pentru tinerii antreprenori în lansarea și promovarea afacerilor</w:t>
            </w:r>
            <w:bookmarkEnd w:id="58"/>
            <w:bookmarkEnd w:id="59"/>
            <w:bookmarkEnd w:id="60"/>
            <w:bookmarkEnd w:id="61"/>
            <w:bookmarkEnd w:id="62"/>
          </w:p>
        </w:tc>
        <w:tc>
          <w:tcPr>
            <w:tcW w:w="1172" w:type="dxa"/>
            <w:gridSpan w:val="5"/>
            <w:tcBorders>
              <w:top w:val="single" w:sz="4" w:space="0" w:color="auto"/>
              <w:left w:val="single" w:sz="4" w:space="0" w:color="auto"/>
              <w:bottom w:val="single" w:sz="4" w:space="0" w:color="auto"/>
              <w:right w:val="single" w:sz="4" w:space="0" w:color="auto"/>
            </w:tcBorders>
          </w:tcPr>
          <w:p w:rsidR="00C12EC1" w:rsidRPr="006A2B51" w:rsidRDefault="00C12EC1" w:rsidP="00C12EC1">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6A2B51">
              <w:rPr>
                <w:rFonts w:asciiTheme="minorHAnsi" w:hAnsiTheme="minorHAnsi" w:cstheme="minorHAnsi"/>
                <w:color w:val="000000" w:themeColor="text1"/>
                <w:szCs w:val="24"/>
                <w:lang w:val="ro-RO"/>
              </w:rPr>
              <w:t>AdB</w:t>
            </w:r>
            <w:proofErr w:type="spellEnd"/>
          </w:p>
          <w:p w:rsidR="00C12EC1" w:rsidRPr="006A2B51" w:rsidRDefault="00C12EC1" w:rsidP="00C12EC1">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ODIMM</w:t>
            </w:r>
          </w:p>
        </w:tc>
        <w:tc>
          <w:tcPr>
            <w:tcW w:w="2742"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Nr. evenimente organizate</w:t>
            </w:r>
          </w:p>
          <w:p w:rsidR="00C12EC1" w:rsidRPr="006A2B51" w:rsidRDefault="00C12EC1" w:rsidP="00C12EC1">
            <w:pPr>
              <w:pStyle w:val="Listparagraf"/>
              <w:numPr>
                <w:ilvl w:val="0"/>
                <w:numId w:val="15"/>
              </w:numPr>
              <w:ind w:left="147" w:hanging="180"/>
              <w:contextualSpacing w:val="0"/>
              <w:rPr>
                <w:rFonts w:asciiTheme="minorHAnsi" w:hAnsiTheme="minorHAnsi" w:cstheme="minorHAnsi"/>
                <w:szCs w:val="24"/>
                <w:lang w:val="ro-RO"/>
              </w:rPr>
            </w:pPr>
            <w:r w:rsidRPr="006A2B51">
              <w:rPr>
                <w:rFonts w:asciiTheme="minorHAnsi" w:hAnsiTheme="minorHAnsi" w:cstheme="minorHAnsi"/>
                <w:szCs w:val="24"/>
                <w:lang w:val="ro-RO"/>
              </w:rPr>
              <w:t>Nr. consultații oferite</w:t>
            </w:r>
          </w:p>
        </w:tc>
        <w:tc>
          <w:tcPr>
            <w:tcW w:w="1296" w:type="dxa"/>
            <w:gridSpan w:val="4"/>
            <w:tcBorders>
              <w:top w:val="single" w:sz="4" w:space="0" w:color="auto"/>
              <w:left w:val="single" w:sz="4" w:space="0" w:color="auto"/>
              <w:bottom w:val="single" w:sz="4" w:space="0" w:color="auto"/>
              <w:right w:val="single" w:sz="4" w:space="0" w:color="auto"/>
            </w:tcBorders>
          </w:tcPr>
          <w:p w:rsidR="00C12EC1" w:rsidRPr="006A2B51" w:rsidRDefault="008E4901" w:rsidP="00C12EC1">
            <w:pPr>
              <w:rPr>
                <w:rFonts w:asciiTheme="minorHAnsi" w:hAnsiTheme="minorHAnsi" w:cstheme="minorHAnsi"/>
                <w:szCs w:val="24"/>
                <w:lang w:val="ro-RO"/>
              </w:rPr>
            </w:pPr>
            <w:r w:rsidRPr="006A2B51">
              <w:rPr>
                <w:rFonts w:asciiTheme="minorHAnsi" w:hAnsiTheme="minorHAnsi" w:cstheme="minorHAnsi"/>
                <w:szCs w:val="24"/>
                <w:lang w:val="ro-RO"/>
              </w:rPr>
              <w:t>20000</w:t>
            </w:r>
          </w:p>
        </w:tc>
        <w:tc>
          <w:tcPr>
            <w:tcW w:w="2175" w:type="dxa"/>
            <w:gridSpan w:val="4"/>
            <w:tcBorders>
              <w:top w:val="single" w:sz="4" w:space="0" w:color="auto"/>
              <w:left w:val="single" w:sz="4" w:space="0" w:color="auto"/>
              <w:bottom w:val="single" w:sz="4" w:space="0" w:color="auto"/>
              <w:right w:val="single" w:sz="4" w:space="0" w:color="auto"/>
            </w:tcBorders>
          </w:tcPr>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Programe pentru antreprenori</w:t>
            </w:r>
          </w:p>
          <w:p w:rsidR="00C12EC1" w:rsidRPr="006A2B51" w:rsidRDefault="00C12EC1" w:rsidP="00C12EC1">
            <w:pPr>
              <w:pStyle w:val="Listparagraf"/>
              <w:numPr>
                <w:ilvl w:val="0"/>
                <w:numId w:val="15"/>
              </w:numPr>
              <w:ind w:left="164"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F372C0" w:rsidRPr="00724631" w:rsidTr="00F31022">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bCs/>
                <w:color w:val="000000" w:themeColor="text1"/>
                <w:szCs w:val="24"/>
                <w:lang w:val="ro-RO"/>
              </w:rPr>
            </w:pPr>
            <w:r w:rsidRPr="00B34924">
              <w:rPr>
                <w:rFonts w:asciiTheme="minorHAnsi" w:hAnsiTheme="minorHAnsi" w:cstheme="minorHAnsi"/>
                <w:b/>
                <w:color w:val="000000" w:themeColor="text1"/>
                <w:szCs w:val="24"/>
                <w:lang w:val="ro-RO"/>
              </w:rPr>
              <w:t>Obiectiv specific 2.2 Revitalizarea afacerilor tradiționale din satul Vorniceni (pepiniere, panificație, vinărie, zootehnie etc.)</w:t>
            </w:r>
          </w:p>
        </w:tc>
      </w:tr>
      <w:tr w:rsidR="00F372C0" w:rsidRPr="006A2B51"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6A2B51">
            <w:pPr>
              <w:pStyle w:val="Titlu3"/>
              <w:numPr>
                <w:ilvl w:val="2"/>
                <w:numId w:val="28"/>
              </w:numPr>
            </w:pPr>
            <w:bookmarkStart w:id="63" w:name="_Toc61252448"/>
            <w:bookmarkStart w:id="64" w:name="_Toc61992276"/>
            <w:bookmarkStart w:id="65" w:name="_Toc61992353"/>
            <w:bookmarkStart w:id="66" w:name="_Toc62085902"/>
            <w:bookmarkStart w:id="67" w:name="_Toc62114117"/>
            <w:r w:rsidRPr="006A2B51">
              <w:t xml:space="preserve">Promovarea dezvoltării </w:t>
            </w:r>
            <w:proofErr w:type="spellStart"/>
            <w:r w:rsidRPr="006A2B51">
              <w:t>pepinierilor</w:t>
            </w:r>
            <w:bookmarkEnd w:id="63"/>
            <w:bookmarkEnd w:id="64"/>
            <w:bookmarkEnd w:id="65"/>
            <w:bookmarkEnd w:id="66"/>
            <w:bookmarkEnd w:id="67"/>
            <w:proofErr w:type="spellEnd"/>
          </w:p>
        </w:tc>
        <w:tc>
          <w:tcPr>
            <w:tcW w:w="117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tc>
        <w:tc>
          <w:tcPr>
            <w:tcW w:w="2742" w:type="dxa"/>
            <w:gridSpan w:val="4"/>
            <w:tcBorders>
              <w:top w:val="single" w:sz="4" w:space="0" w:color="auto"/>
              <w:left w:val="single" w:sz="4" w:space="0" w:color="auto"/>
              <w:bottom w:val="single" w:sz="4" w:space="0" w:color="auto"/>
              <w:right w:val="single" w:sz="4" w:space="0" w:color="auto"/>
            </w:tcBorders>
          </w:tcPr>
          <w:p w:rsidR="00F372C0" w:rsidRPr="006A2B51" w:rsidRDefault="00616D68"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Nr.</w:t>
            </w:r>
            <w:r w:rsidR="00F372C0" w:rsidRPr="006A2B51">
              <w:rPr>
                <w:rFonts w:asciiTheme="minorHAnsi" w:hAnsiTheme="minorHAnsi" w:cstheme="minorHAnsi"/>
                <w:color w:val="000000" w:themeColor="text1"/>
                <w:szCs w:val="24"/>
                <w:lang w:val="ro-RO"/>
              </w:rPr>
              <w:t xml:space="preserve"> sesiuni organizate</w:t>
            </w:r>
          </w:p>
          <w:p w:rsidR="00F372C0" w:rsidRPr="006A2B51" w:rsidRDefault="00616D68"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 xml:space="preserve">Nr. </w:t>
            </w:r>
            <w:r w:rsidR="00F372C0" w:rsidRPr="006A2B51">
              <w:rPr>
                <w:rFonts w:asciiTheme="minorHAnsi" w:hAnsiTheme="minorHAnsi" w:cstheme="minorHAnsi"/>
                <w:color w:val="000000" w:themeColor="text1"/>
                <w:szCs w:val="24"/>
                <w:lang w:val="ro-RO"/>
              </w:rPr>
              <w:t>afaceri lansate</w:t>
            </w:r>
          </w:p>
        </w:tc>
        <w:tc>
          <w:tcPr>
            <w:tcW w:w="1296"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Investiții private</w:t>
            </w:r>
          </w:p>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FNDAMR</w:t>
            </w:r>
          </w:p>
        </w:tc>
      </w:tr>
      <w:tr w:rsidR="00F372C0" w:rsidRPr="006A2B51"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6A2B51">
            <w:pPr>
              <w:pStyle w:val="Titlu3"/>
              <w:numPr>
                <w:ilvl w:val="2"/>
                <w:numId w:val="28"/>
              </w:numPr>
            </w:pPr>
            <w:bookmarkStart w:id="68" w:name="_Toc61992277"/>
            <w:bookmarkStart w:id="69" w:name="_Toc61992354"/>
            <w:bookmarkStart w:id="70" w:name="_Toc62085903"/>
            <w:bookmarkStart w:id="71" w:name="_Toc62114118"/>
            <w:r w:rsidRPr="006A2B51">
              <w:t>Suport în dezvoltarea serviciilor de panificație și patiserie</w:t>
            </w:r>
            <w:bookmarkEnd w:id="68"/>
            <w:bookmarkEnd w:id="69"/>
            <w:bookmarkEnd w:id="70"/>
            <w:bookmarkEnd w:id="71"/>
          </w:p>
        </w:tc>
        <w:tc>
          <w:tcPr>
            <w:tcW w:w="117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w:t>
            </w:r>
          </w:p>
        </w:tc>
        <w:tc>
          <w:tcPr>
            <w:tcW w:w="2183"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047B49">
            <w:pPr>
              <w:pStyle w:val="Listparagraf"/>
              <w:numPr>
                <w:ilvl w:val="0"/>
                <w:numId w:val="30"/>
              </w:num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p w:rsidR="00F372C0" w:rsidRPr="006A2B51" w:rsidRDefault="00F372C0" w:rsidP="00047B49">
            <w:pPr>
              <w:pStyle w:val="Listparagraf"/>
              <w:numPr>
                <w:ilvl w:val="0"/>
                <w:numId w:val="30"/>
              </w:numPr>
              <w:rPr>
                <w:rFonts w:asciiTheme="minorHAnsi" w:hAnsiTheme="minorHAnsi" w:cstheme="minorHAnsi"/>
                <w:color w:val="000000" w:themeColor="text1"/>
                <w:szCs w:val="24"/>
                <w:lang w:val="ro-RO"/>
              </w:rPr>
            </w:pPr>
            <w:proofErr w:type="spellStart"/>
            <w:r w:rsidRPr="006A2B51">
              <w:rPr>
                <w:rFonts w:asciiTheme="minorHAnsi" w:hAnsiTheme="minorHAnsi" w:cstheme="minorHAnsi"/>
                <w:color w:val="000000" w:themeColor="text1"/>
                <w:szCs w:val="24"/>
                <w:lang w:val="ro-RO"/>
              </w:rPr>
              <w:t>AdB</w:t>
            </w:r>
            <w:proofErr w:type="spellEnd"/>
          </w:p>
        </w:tc>
        <w:tc>
          <w:tcPr>
            <w:tcW w:w="2742"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Minim o afacere lansată</w:t>
            </w:r>
          </w:p>
        </w:tc>
        <w:tc>
          <w:tcPr>
            <w:tcW w:w="1296"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Investiții private</w:t>
            </w:r>
          </w:p>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FNDAMR</w:t>
            </w:r>
          </w:p>
        </w:tc>
      </w:tr>
      <w:tr w:rsidR="00F372C0" w:rsidRPr="006A2B51"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6A2B51">
            <w:pPr>
              <w:pStyle w:val="Titlu3"/>
              <w:numPr>
                <w:ilvl w:val="2"/>
                <w:numId w:val="28"/>
              </w:numPr>
            </w:pPr>
            <w:bookmarkStart w:id="72" w:name="_Toc61992278"/>
            <w:bookmarkStart w:id="73" w:name="_Toc61992355"/>
            <w:bookmarkStart w:id="74" w:name="_Toc62085904"/>
            <w:bookmarkStart w:id="75" w:name="_Toc62114119"/>
            <w:r w:rsidRPr="006A2B51">
              <w:t>Promovarea afacerilor în sectorul zootehnic</w:t>
            </w:r>
            <w:bookmarkEnd w:id="72"/>
            <w:bookmarkEnd w:id="73"/>
            <w:bookmarkEnd w:id="74"/>
            <w:bookmarkEnd w:id="75"/>
          </w:p>
        </w:tc>
        <w:tc>
          <w:tcPr>
            <w:tcW w:w="1172" w:type="dxa"/>
            <w:gridSpan w:val="5"/>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Agenți economici</w:t>
            </w:r>
          </w:p>
        </w:tc>
        <w:tc>
          <w:tcPr>
            <w:tcW w:w="2742" w:type="dxa"/>
            <w:gridSpan w:val="4"/>
            <w:tcBorders>
              <w:top w:val="single" w:sz="4" w:space="0" w:color="auto"/>
              <w:left w:val="single" w:sz="4" w:space="0" w:color="auto"/>
              <w:bottom w:val="single" w:sz="4" w:space="0" w:color="auto"/>
              <w:right w:val="single" w:sz="4" w:space="0" w:color="auto"/>
            </w:tcBorders>
          </w:tcPr>
          <w:p w:rsidR="00F372C0" w:rsidRPr="006A2B51" w:rsidRDefault="00616D68"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 xml:space="preserve">Nr. </w:t>
            </w:r>
            <w:r w:rsidR="00F372C0" w:rsidRPr="006A2B51">
              <w:rPr>
                <w:rFonts w:asciiTheme="minorHAnsi" w:hAnsiTheme="minorHAnsi" w:cstheme="minorHAnsi"/>
                <w:color w:val="000000" w:themeColor="text1"/>
                <w:szCs w:val="24"/>
                <w:lang w:val="ro-RO"/>
              </w:rPr>
              <w:t>afaceri lansate</w:t>
            </w:r>
          </w:p>
        </w:tc>
        <w:tc>
          <w:tcPr>
            <w:tcW w:w="1296"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F372C0">
            <w:pPr>
              <w:rPr>
                <w:rFonts w:asciiTheme="minorHAnsi" w:hAnsiTheme="minorHAnsi" w:cstheme="minorHAnsi"/>
                <w:color w:val="000000" w:themeColor="text1"/>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Investiții private</w:t>
            </w:r>
          </w:p>
          <w:p w:rsidR="00F372C0" w:rsidRPr="006A2B51" w:rsidRDefault="00F372C0" w:rsidP="00047B49">
            <w:pPr>
              <w:pStyle w:val="Listparagraf"/>
              <w:numPr>
                <w:ilvl w:val="0"/>
                <w:numId w:val="29"/>
              </w:numPr>
              <w:ind w:left="193" w:hanging="283"/>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FNDAMR</w:t>
            </w:r>
          </w:p>
        </w:tc>
      </w:tr>
      <w:tr w:rsidR="00F372C0" w:rsidRPr="0039243C" w:rsidTr="00F31022">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lang w:val="ro-RO"/>
              </w:rPr>
            </w:pPr>
            <w:r w:rsidRPr="00B34924">
              <w:rPr>
                <w:rFonts w:asciiTheme="minorHAnsi" w:hAnsiTheme="minorHAnsi" w:cstheme="minorHAnsi"/>
                <w:b/>
                <w:color w:val="000000" w:themeColor="text1"/>
                <w:lang w:val="ro-RO"/>
              </w:rPr>
              <w:t>Obiectivul 2.3 Promovarea afacerilor de turism rural</w:t>
            </w:r>
          </w:p>
        </w:tc>
      </w:tr>
      <w:tr w:rsidR="0010018C"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047B49">
            <w:pPr>
              <w:pStyle w:val="Listparagraf"/>
              <w:numPr>
                <w:ilvl w:val="2"/>
                <w:numId w:val="31"/>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Evaluarea potențialului turistic local. Elaborarea strategiei de dezvoltare a turismului </w:t>
            </w:r>
          </w:p>
          <w:p w:rsidR="0010018C" w:rsidRPr="00B34924" w:rsidRDefault="0010018C" w:rsidP="0010018C">
            <w:pPr>
              <w:rPr>
                <w:rFonts w:asciiTheme="minorHAnsi" w:hAnsiTheme="minorHAnsi" w:cstheme="minorHAnsi"/>
                <w:color w:val="000000" w:themeColor="text1"/>
                <w:lang w:val="ro-RO"/>
              </w:rPr>
            </w:pPr>
          </w:p>
        </w:tc>
        <w:tc>
          <w:tcPr>
            <w:tcW w:w="117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10018C">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w:t>
            </w:r>
          </w:p>
        </w:tc>
        <w:tc>
          <w:tcPr>
            <w:tcW w:w="2183"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AdB</w:t>
            </w:r>
            <w:proofErr w:type="spellEnd"/>
          </w:p>
        </w:tc>
        <w:tc>
          <w:tcPr>
            <w:tcW w:w="2742" w:type="dxa"/>
            <w:gridSpan w:val="4"/>
            <w:tcBorders>
              <w:top w:val="single" w:sz="4" w:space="0" w:color="auto"/>
              <w:left w:val="single" w:sz="4" w:space="0" w:color="auto"/>
              <w:bottom w:val="single" w:sz="4" w:space="0" w:color="auto"/>
              <w:right w:val="single" w:sz="4" w:space="0" w:color="auto"/>
            </w:tcBorders>
          </w:tcPr>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sidRPr="0039243C">
              <w:rPr>
                <w:rFonts w:asciiTheme="minorHAnsi" w:hAnsiTheme="minorHAnsi" w:cstheme="minorHAnsi"/>
                <w:szCs w:val="24"/>
                <w:lang w:val="ro-RO"/>
              </w:rPr>
              <w:t>Potențial turistic evaluat</w:t>
            </w:r>
            <w:r>
              <w:rPr>
                <w:rFonts w:asciiTheme="minorHAnsi" w:hAnsiTheme="minorHAnsi" w:cstheme="minorHAnsi"/>
                <w:szCs w:val="24"/>
                <w:lang w:val="ro-RO"/>
              </w:rPr>
              <w:t>;</w:t>
            </w:r>
          </w:p>
          <w:p w:rsidR="0010018C" w:rsidRPr="0039243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Strategie elaborată</w:t>
            </w:r>
          </w:p>
        </w:tc>
        <w:tc>
          <w:tcPr>
            <w:tcW w:w="1296"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rPr>
                <w:rFonts w:asciiTheme="minorHAnsi" w:hAnsiTheme="minorHAnsi" w:cstheme="minorHAnsi"/>
                <w:szCs w:val="24"/>
                <w:lang w:val="ro-RO"/>
              </w:rPr>
            </w:pPr>
            <w:r>
              <w:rPr>
                <w:rFonts w:asciiTheme="minorHAnsi" w:hAnsiTheme="minorHAnsi" w:cstheme="minorHAnsi"/>
                <w:szCs w:val="24"/>
                <w:lang w:val="ro-RO"/>
              </w:rPr>
              <w:t>140 000</w:t>
            </w:r>
          </w:p>
        </w:tc>
        <w:tc>
          <w:tcPr>
            <w:tcW w:w="2175"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0018C"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047B49">
            <w:pPr>
              <w:pStyle w:val="Listparagraf"/>
              <w:numPr>
                <w:ilvl w:val="2"/>
                <w:numId w:val="31"/>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lastRenderedPageBreak/>
              <w:t>Organizarea evenimentelor/târgurilor sezoniere cu participarea meșterilor populari și a antreprenorilor locali</w:t>
            </w:r>
          </w:p>
        </w:tc>
        <w:tc>
          <w:tcPr>
            <w:tcW w:w="117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10018C">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Anual</w:t>
            </w:r>
          </w:p>
        </w:tc>
        <w:tc>
          <w:tcPr>
            <w:tcW w:w="2183"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AdB</w:t>
            </w:r>
            <w:proofErr w:type="spellEnd"/>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tc>
        <w:tc>
          <w:tcPr>
            <w:tcW w:w="2742"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Minim 2 evenimente organizate;</w:t>
            </w:r>
          </w:p>
          <w:p w:rsidR="0010018C" w:rsidRPr="0039243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Minim 200</w:t>
            </w:r>
            <w:r w:rsidRPr="0039243C">
              <w:rPr>
                <w:rFonts w:asciiTheme="minorHAnsi" w:hAnsiTheme="minorHAnsi" w:cstheme="minorHAnsi"/>
                <w:szCs w:val="24"/>
                <w:lang w:val="ro-RO"/>
              </w:rPr>
              <w:t xml:space="preserve"> </w:t>
            </w:r>
            <w:r>
              <w:rPr>
                <w:rFonts w:asciiTheme="minorHAnsi" w:hAnsiTheme="minorHAnsi" w:cstheme="minorHAnsi"/>
                <w:szCs w:val="24"/>
                <w:lang w:val="ro-RO"/>
              </w:rPr>
              <w:t>participanți per eveniment</w:t>
            </w:r>
          </w:p>
        </w:tc>
        <w:tc>
          <w:tcPr>
            <w:tcW w:w="1296"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rPr>
                <w:rFonts w:asciiTheme="minorHAnsi" w:hAnsiTheme="minorHAnsi" w:cstheme="minorHAnsi"/>
                <w:szCs w:val="24"/>
                <w:lang w:val="ro-RO"/>
              </w:rPr>
            </w:pPr>
            <w:r>
              <w:rPr>
                <w:rFonts w:asciiTheme="minorHAnsi" w:hAnsiTheme="minorHAnsi" w:cstheme="minorHAnsi"/>
                <w:szCs w:val="24"/>
                <w:lang w:val="ro-RO"/>
              </w:rPr>
              <w:t>100</w:t>
            </w:r>
            <w:r w:rsidR="00173FF7">
              <w:rPr>
                <w:rFonts w:asciiTheme="minorHAnsi" w:hAnsiTheme="minorHAnsi" w:cstheme="minorHAnsi"/>
                <w:szCs w:val="24"/>
                <w:lang w:val="ro-RO"/>
              </w:rPr>
              <w:t xml:space="preserve"> </w:t>
            </w:r>
            <w:r>
              <w:rPr>
                <w:rFonts w:asciiTheme="minorHAnsi" w:hAnsiTheme="minorHAnsi" w:cstheme="minorHAnsi"/>
                <w:szCs w:val="24"/>
                <w:lang w:val="ro-RO"/>
              </w:rPr>
              <w:t>000</w:t>
            </w:r>
          </w:p>
        </w:tc>
        <w:tc>
          <w:tcPr>
            <w:tcW w:w="2175"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tc>
      </w:tr>
      <w:tr w:rsidR="0010018C"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047B49">
            <w:pPr>
              <w:pStyle w:val="Listparagraf"/>
              <w:numPr>
                <w:ilvl w:val="2"/>
                <w:numId w:val="31"/>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Suport în dezvoltarea complexului turistic ”Vatra </w:t>
            </w:r>
            <w:proofErr w:type="spellStart"/>
            <w:r w:rsidRPr="00B34924">
              <w:rPr>
                <w:rFonts w:asciiTheme="minorHAnsi" w:hAnsiTheme="minorHAnsi" w:cstheme="minorHAnsi"/>
                <w:color w:val="000000" w:themeColor="text1"/>
                <w:lang w:val="ro-RO"/>
              </w:rPr>
              <w:t>Dumeniului</w:t>
            </w:r>
            <w:proofErr w:type="spellEnd"/>
            <w:r w:rsidRPr="00B34924">
              <w:rPr>
                <w:rFonts w:asciiTheme="minorHAnsi" w:hAnsiTheme="minorHAnsi" w:cstheme="minorHAnsi"/>
                <w:color w:val="000000" w:themeColor="text1"/>
                <w:lang w:val="ro-RO"/>
              </w:rPr>
              <w:t>”</w:t>
            </w:r>
          </w:p>
        </w:tc>
        <w:tc>
          <w:tcPr>
            <w:tcW w:w="117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10018C">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7"/>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ODIMM</w:t>
            </w:r>
          </w:p>
        </w:tc>
        <w:tc>
          <w:tcPr>
            <w:tcW w:w="2742" w:type="dxa"/>
            <w:gridSpan w:val="4"/>
            <w:tcBorders>
              <w:top w:val="single" w:sz="4" w:space="0" w:color="auto"/>
              <w:left w:val="single" w:sz="4" w:space="0" w:color="auto"/>
              <w:bottom w:val="single" w:sz="4" w:space="0" w:color="auto"/>
              <w:right w:val="single" w:sz="4" w:space="0" w:color="auto"/>
            </w:tcBorders>
          </w:tcPr>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Minim 2 servicii lansate</w:t>
            </w:r>
          </w:p>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 xml:space="preserve">Peste 30 vizitatori </w:t>
            </w:r>
            <w:proofErr w:type="spellStart"/>
            <w:r>
              <w:rPr>
                <w:rFonts w:asciiTheme="minorHAnsi" w:hAnsiTheme="minorHAnsi" w:cstheme="minorHAnsi"/>
                <w:szCs w:val="24"/>
                <w:lang w:val="ro-RO"/>
              </w:rPr>
              <w:t>săptămînal</w:t>
            </w:r>
            <w:proofErr w:type="spellEnd"/>
          </w:p>
        </w:tc>
        <w:tc>
          <w:tcPr>
            <w:tcW w:w="1296"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rPr>
                <w:rFonts w:asciiTheme="minorHAnsi" w:hAnsiTheme="minorHAnsi" w:cstheme="minorHAnsi"/>
                <w:szCs w:val="24"/>
                <w:lang w:val="ro-RO"/>
              </w:rPr>
            </w:pPr>
            <w:r>
              <w:rPr>
                <w:rFonts w:asciiTheme="minorHAnsi" w:hAnsiTheme="minorHAnsi" w:cstheme="minorHAnsi"/>
                <w:szCs w:val="24"/>
                <w:lang w:val="ro-RO"/>
              </w:rPr>
              <w:t>Peste 2 000 000</w:t>
            </w:r>
          </w:p>
        </w:tc>
        <w:tc>
          <w:tcPr>
            <w:tcW w:w="2175"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Investiții private</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0018C"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047B49">
            <w:pPr>
              <w:pStyle w:val="Listparagraf"/>
              <w:numPr>
                <w:ilvl w:val="2"/>
                <w:numId w:val="31"/>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Renovarea bisericii de lemn</w:t>
            </w:r>
          </w:p>
        </w:tc>
        <w:tc>
          <w:tcPr>
            <w:tcW w:w="117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10018C">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2022</w:t>
            </w:r>
          </w:p>
        </w:tc>
        <w:tc>
          <w:tcPr>
            <w:tcW w:w="2183"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MECC</w:t>
            </w:r>
          </w:p>
        </w:tc>
        <w:tc>
          <w:tcPr>
            <w:tcW w:w="2742" w:type="dxa"/>
            <w:gridSpan w:val="4"/>
            <w:tcBorders>
              <w:top w:val="single" w:sz="4" w:space="0" w:color="auto"/>
              <w:left w:val="single" w:sz="4" w:space="0" w:color="auto"/>
              <w:bottom w:val="single" w:sz="4" w:space="0" w:color="auto"/>
              <w:right w:val="single" w:sz="4" w:space="0" w:color="auto"/>
            </w:tcBorders>
          </w:tcPr>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Biserică renovată;</w:t>
            </w:r>
          </w:p>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Parcare auto construită</w:t>
            </w:r>
          </w:p>
        </w:tc>
        <w:tc>
          <w:tcPr>
            <w:tcW w:w="1296"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rPr>
                <w:rFonts w:asciiTheme="minorHAnsi" w:hAnsiTheme="minorHAnsi" w:cstheme="minorHAnsi"/>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0018C"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047B49">
            <w:pPr>
              <w:pStyle w:val="Listparagraf"/>
              <w:numPr>
                <w:ilvl w:val="2"/>
                <w:numId w:val="31"/>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Amenajarea situl-ui arheologic</w:t>
            </w:r>
          </w:p>
        </w:tc>
        <w:tc>
          <w:tcPr>
            <w:tcW w:w="1172" w:type="dxa"/>
            <w:gridSpan w:val="5"/>
            <w:tcBorders>
              <w:top w:val="single" w:sz="4" w:space="0" w:color="auto"/>
              <w:left w:val="single" w:sz="4" w:space="0" w:color="auto"/>
              <w:bottom w:val="single" w:sz="4" w:space="0" w:color="auto"/>
              <w:right w:val="single" w:sz="4" w:space="0" w:color="auto"/>
            </w:tcBorders>
          </w:tcPr>
          <w:p w:rsidR="0010018C" w:rsidRPr="00B34924" w:rsidRDefault="0010018C" w:rsidP="0010018C">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w:t>
            </w:r>
          </w:p>
        </w:tc>
        <w:tc>
          <w:tcPr>
            <w:tcW w:w="2183"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0018C" w:rsidRDefault="0010018C"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350 m drum renovat;</w:t>
            </w:r>
          </w:p>
          <w:p w:rsidR="0010018C" w:rsidRDefault="00173FF7" w:rsidP="0010018C">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Nr. obiecte amenajate</w:t>
            </w:r>
          </w:p>
        </w:tc>
        <w:tc>
          <w:tcPr>
            <w:tcW w:w="1296" w:type="dxa"/>
            <w:gridSpan w:val="4"/>
            <w:tcBorders>
              <w:top w:val="single" w:sz="4" w:space="0" w:color="auto"/>
              <w:left w:val="single" w:sz="4" w:space="0" w:color="auto"/>
              <w:bottom w:val="single" w:sz="4" w:space="0" w:color="auto"/>
              <w:right w:val="single" w:sz="4" w:space="0" w:color="auto"/>
            </w:tcBorders>
          </w:tcPr>
          <w:p w:rsidR="0010018C" w:rsidRPr="0039243C" w:rsidRDefault="0010018C" w:rsidP="0010018C">
            <w:pPr>
              <w:rPr>
                <w:rFonts w:asciiTheme="minorHAnsi" w:hAnsiTheme="minorHAnsi" w:cstheme="minorHAnsi"/>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0018C" w:rsidRPr="00B34924" w:rsidRDefault="0010018C" w:rsidP="0010018C">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F372C0" w:rsidRPr="0039243C" w:rsidTr="00F31022">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lang w:val="ro-RO"/>
              </w:rPr>
            </w:pPr>
            <w:r w:rsidRPr="00B34924">
              <w:rPr>
                <w:rFonts w:asciiTheme="minorHAnsi" w:hAnsiTheme="minorHAnsi" w:cstheme="minorHAnsi"/>
                <w:b/>
                <w:color w:val="000000" w:themeColor="text1"/>
                <w:lang w:val="ro-RO"/>
              </w:rPr>
              <w:t>Obiectivul 2.4 Dezvoltarea infrastructurii de afaceri</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18"/>
              </w:numPr>
              <w:ind w:left="656" w:hanging="709"/>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Dezvoltarea zonei industriale (canalizare/apeduct/iluminat/gaz) </w:t>
            </w:r>
          </w:p>
          <w:p w:rsidR="00173FF7" w:rsidRPr="00B34924" w:rsidRDefault="00173FF7" w:rsidP="00173FF7">
            <w:pPr>
              <w:rPr>
                <w:rFonts w:asciiTheme="minorHAnsi" w:hAnsiTheme="minorHAnsi" w:cstheme="minorHAnsi"/>
                <w:color w:val="000000" w:themeColor="text1"/>
                <w:lang w:val="ro-RO"/>
              </w:rPr>
            </w:pP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 xml:space="preserve">Nr. afaceri </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18"/>
              </w:numPr>
              <w:ind w:left="656" w:hanging="656"/>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Renovarea infrastructurii de acces către obiectivele economice (drumuri, podețe etc.)</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tc>
        <w:tc>
          <w:tcPr>
            <w:tcW w:w="2742"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2,7 km de drum renovat</w:t>
            </w:r>
          </w:p>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4 agenți economici beneficiari</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7 300 000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IFAD</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AIPA</w:t>
            </w:r>
          </w:p>
        </w:tc>
      </w:tr>
      <w:tr w:rsidR="00F372C0" w:rsidRPr="0039243C" w:rsidTr="009522DB">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lang w:val="ro-RO"/>
              </w:rPr>
            </w:pPr>
            <w:r w:rsidRPr="00B34924">
              <w:rPr>
                <w:rFonts w:asciiTheme="minorHAnsi" w:hAnsiTheme="minorHAnsi" w:cstheme="minorHAnsi"/>
                <w:b/>
                <w:color w:val="000000" w:themeColor="text1"/>
                <w:lang w:val="ro-RO"/>
              </w:rPr>
              <w:t>Obiectivul 3.1 Promovarea educației de calitate în comunitate</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Reparația și dotarea spațiilor pentru activități sportive din cadrul LT ”Ion </w:t>
            </w:r>
            <w:proofErr w:type="spellStart"/>
            <w:r w:rsidRPr="00B34924">
              <w:rPr>
                <w:rFonts w:asciiTheme="minorHAnsi" w:hAnsiTheme="minorHAnsi" w:cstheme="minorHAnsi"/>
                <w:color w:val="000000" w:themeColor="text1"/>
                <w:lang w:val="ro-RO"/>
              </w:rPr>
              <w:t>Inculeț</w:t>
            </w:r>
            <w:proofErr w:type="spellEnd"/>
            <w:r w:rsidRPr="00B34924">
              <w:rPr>
                <w:rFonts w:asciiTheme="minorHAnsi" w:hAnsiTheme="minorHAnsi" w:cstheme="minorHAnsi"/>
                <w:color w:val="000000" w:themeColor="text1"/>
                <w:lang w:val="ro-RO"/>
              </w:rPr>
              <w:t>”</w:t>
            </w:r>
          </w:p>
          <w:p w:rsidR="00173FF7" w:rsidRPr="00B34924" w:rsidRDefault="00173FF7" w:rsidP="00173FF7">
            <w:pPr>
              <w:rPr>
                <w:rFonts w:asciiTheme="minorHAnsi" w:hAnsiTheme="minorHAnsi" w:cstheme="minorHAnsi"/>
                <w:color w:val="000000" w:themeColor="text1"/>
                <w:lang w:val="ro-RO"/>
              </w:rPr>
            </w:pP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LT ”Ion </w:t>
            </w:r>
            <w:proofErr w:type="spellStart"/>
            <w:r w:rsidRPr="00B34924">
              <w:rPr>
                <w:rFonts w:asciiTheme="minorHAnsi" w:hAnsiTheme="minorHAnsi" w:cstheme="minorHAnsi"/>
                <w:color w:val="000000" w:themeColor="text1"/>
                <w:szCs w:val="24"/>
                <w:lang w:val="ro-RO"/>
              </w:rPr>
              <w:t>Inculeț</w:t>
            </w:r>
            <w:proofErr w:type="spellEnd"/>
            <w:r w:rsidRPr="00B34924">
              <w:rPr>
                <w:rFonts w:asciiTheme="minorHAnsi" w:hAnsiTheme="minorHAnsi" w:cstheme="minorHAnsi"/>
                <w:color w:val="000000" w:themeColor="text1"/>
                <w:szCs w:val="24"/>
                <w:lang w:val="ro-RO"/>
              </w:rPr>
              <w:t>”</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MECC</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1 spațiu amenajat</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30 000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instituției educaționale</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Reparația sălii festive din cadrul LT ”Ion </w:t>
            </w:r>
            <w:proofErr w:type="spellStart"/>
            <w:r w:rsidRPr="00B34924">
              <w:rPr>
                <w:rFonts w:asciiTheme="minorHAnsi" w:hAnsiTheme="minorHAnsi" w:cstheme="minorHAnsi"/>
                <w:color w:val="000000" w:themeColor="text1"/>
                <w:lang w:val="ro-RO"/>
              </w:rPr>
              <w:t>Inculeț</w:t>
            </w:r>
            <w:proofErr w:type="spellEnd"/>
            <w:r w:rsidRPr="00B34924">
              <w:rPr>
                <w:rFonts w:asciiTheme="minorHAnsi" w:hAnsiTheme="minorHAnsi" w:cstheme="minorHAnsi"/>
                <w:color w:val="000000" w:themeColor="text1"/>
                <w:lang w:val="ro-RO"/>
              </w:rPr>
              <w:t>”</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LT ”Ion </w:t>
            </w:r>
            <w:proofErr w:type="spellStart"/>
            <w:r w:rsidRPr="00B34924">
              <w:rPr>
                <w:rFonts w:asciiTheme="minorHAnsi" w:hAnsiTheme="minorHAnsi" w:cstheme="minorHAnsi"/>
                <w:color w:val="000000" w:themeColor="text1"/>
                <w:szCs w:val="24"/>
                <w:lang w:val="ro-RO"/>
              </w:rPr>
              <w:t>Inculeț</w:t>
            </w:r>
            <w:proofErr w:type="spellEnd"/>
            <w:r w:rsidRPr="00B34924">
              <w:rPr>
                <w:rFonts w:asciiTheme="minorHAnsi" w:hAnsiTheme="minorHAnsi" w:cstheme="minorHAnsi"/>
                <w:color w:val="000000" w:themeColor="text1"/>
                <w:szCs w:val="24"/>
                <w:lang w:val="ro-RO"/>
              </w:rPr>
              <w:t>”</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MECC</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1 spațiu amenajat</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400 000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instituției educaționale</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lastRenderedPageBreak/>
              <w:t xml:space="preserve">Construcția gardului la terenul aferent al LT ”Ion </w:t>
            </w:r>
            <w:proofErr w:type="spellStart"/>
            <w:r w:rsidRPr="00B34924">
              <w:rPr>
                <w:rFonts w:asciiTheme="minorHAnsi" w:hAnsiTheme="minorHAnsi" w:cstheme="minorHAnsi"/>
                <w:color w:val="000000" w:themeColor="text1"/>
                <w:lang w:val="ro-RO"/>
              </w:rPr>
              <w:t>Inculeț</w:t>
            </w:r>
            <w:proofErr w:type="spellEnd"/>
            <w:r w:rsidRPr="00B34924">
              <w:rPr>
                <w:rFonts w:asciiTheme="minorHAnsi" w:hAnsiTheme="minorHAnsi" w:cstheme="minorHAnsi"/>
                <w:color w:val="000000" w:themeColor="text1"/>
                <w:lang w:val="ro-RO"/>
              </w:rPr>
              <w:t>”</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LT ”Ion </w:t>
            </w:r>
            <w:proofErr w:type="spellStart"/>
            <w:r w:rsidRPr="00B34924">
              <w:rPr>
                <w:rFonts w:asciiTheme="minorHAnsi" w:hAnsiTheme="minorHAnsi" w:cstheme="minorHAnsi"/>
                <w:color w:val="000000" w:themeColor="text1"/>
                <w:szCs w:val="24"/>
                <w:lang w:val="ro-RO"/>
              </w:rPr>
              <w:t>Inculeț</w:t>
            </w:r>
            <w:proofErr w:type="spellEnd"/>
            <w:r w:rsidRPr="00B34924">
              <w:rPr>
                <w:rFonts w:asciiTheme="minorHAnsi" w:hAnsiTheme="minorHAnsi" w:cstheme="minorHAnsi"/>
                <w:color w:val="000000" w:themeColor="text1"/>
                <w:szCs w:val="24"/>
                <w:lang w:val="ro-RO"/>
              </w:rPr>
              <w:t>”</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MECC</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250 metri de gard construit</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520 000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instituției educaționale</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Dotarea cu echipament a laboratoarelor de fizică, chimie și biologie</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2021-2020</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LT ”Ion </w:t>
            </w:r>
            <w:proofErr w:type="spellStart"/>
            <w:r w:rsidRPr="00B34924">
              <w:rPr>
                <w:rFonts w:asciiTheme="minorHAnsi" w:hAnsiTheme="minorHAnsi" w:cstheme="minorHAnsi"/>
                <w:color w:val="000000" w:themeColor="text1"/>
                <w:szCs w:val="24"/>
                <w:lang w:val="ro-RO"/>
              </w:rPr>
              <w:t>Inculeț</w:t>
            </w:r>
            <w:proofErr w:type="spellEnd"/>
            <w:r w:rsidRPr="00B34924">
              <w:rPr>
                <w:rFonts w:asciiTheme="minorHAnsi" w:hAnsiTheme="minorHAnsi" w:cstheme="minorHAnsi"/>
                <w:color w:val="000000" w:themeColor="text1"/>
                <w:szCs w:val="24"/>
                <w:lang w:val="ro-RO"/>
              </w:rPr>
              <w:t>”</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3 laboratoare dotate cu echipament</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25 000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instituției educaționale</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Reparația Grădiniței nr.1 (termoizolare, reparația acoperișului, reparația sălilor) </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Grădinița nr.1 </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Clădire reparată</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2 000 000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 xml:space="preserve">Reparația Grădiniței nr.1 (termoizolare, reparația acoperișului, reparația sălilor) </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Grădinița nr.2 </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Clădire reparată</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2 000 000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tabs>
                <w:tab w:val="left" w:pos="340"/>
              </w:tabs>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Dotarea cu echipament și materiale educaționale a grădiniței nr.1 și nr.2</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Grădinița nr.1</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Grădinița nr.2</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D261D"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 seturi de materiale achiziționate</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30 000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047B49">
            <w:pPr>
              <w:pStyle w:val="Listparagraf"/>
              <w:numPr>
                <w:ilvl w:val="2"/>
                <w:numId w:val="32"/>
              </w:num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Educația digitală a populației</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educaționale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Minim 4 sesiuni de instruire organizate;</w:t>
            </w:r>
          </w:p>
          <w:p w:rsidR="00173FF7"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120 beneficiari</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193" w:hanging="283"/>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F40013">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lang w:val="ro-RO"/>
              </w:rPr>
            </w:pPr>
            <w:r w:rsidRPr="00B34924">
              <w:rPr>
                <w:rFonts w:asciiTheme="minorHAnsi" w:hAnsiTheme="minorHAnsi" w:cstheme="minorHAnsi"/>
                <w:b/>
                <w:color w:val="000000" w:themeColor="text1"/>
                <w:lang w:val="ro-RO"/>
              </w:rPr>
              <w:t>Obiectivul 3.2 Modernizarea serviciilor de sănătate</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3.2.1 Renovarea clădirii Centrului de Sănătate</w:t>
            </w:r>
          </w:p>
          <w:p w:rsidR="00173FF7" w:rsidRPr="00B34924" w:rsidRDefault="00173FF7" w:rsidP="00173FF7">
            <w:pPr>
              <w:rPr>
                <w:rFonts w:asciiTheme="minorHAnsi" w:hAnsiTheme="minorHAnsi" w:cstheme="minorHAnsi"/>
                <w:color w:val="000000" w:themeColor="text1"/>
                <w:lang w:val="ro-RO"/>
              </w:rPr>
            </w:pP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Centrul de Sănătate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Clădire renovată</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600 000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CNAS</w:t>
            </w:r>
          </w:p>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3.2.2 Dotarea cu echipament a Centrului de Sănătate</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Centrul de Sănătate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Autorități locale </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Echipament achiziționat</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200 000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CNAS</w:t>
            </w:r>
          </w:p>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173FF7" w:rsidRPr="0039243C"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3.2.3 Informarea și instruirea populației privind sănătatea publică</w:t>
            </w:r>
          </w:p>
        </w:tc>
        <w:tc>
          <w:tcPr>
            <w:tcW w:w="1172"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-2022</w:t>
            </w:r>
          </w:p>
        </w:tc>
        <w:tc>
          <w:tcPr>
            <w:tcW w:w="2183"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Centrul de Sănătate</w:t>
            </w:r>
          </w:p>
          <w:p w:rsidR="00173FF7" w:rsidRPr="00B34924" w:rsidRDefault="00173FF7" w:rsidP="00173FF7">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contextualSpacing w:val="0"/>
              <w:rPr>
                <w:rFonts w:asciiTheme="minorHAnsi" w:hAnsiTheme="minorHAnsi" w:cstheme="minorHAnsi"/>
                <w:szCs w:val="24"/>
                <w:lang w:val="ro-RO"/>
              </w:rPr>
            </w:pPr>
            <w:r>
              <w:rPr>
                <w:rFonts w:asciiTheme="minorHAnsi" w:hAnsiTheme="minorHAnsi" w:cstheme="minorHAnsi"/>
                <w:szCs w:val="24"/>
                <w:lang w:val="ro-RO"/>
              </w:rPr>
              <w:t># persoane informate și instruite</w:t>
            </w:r>
          </w:p>
        </w:tc>
        <w:tc>
          <w:tcPr>
            <w:tcW w:w="129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30 000</w:t>
            </w:r>
          </w:p>
        </w:tc>
        <w:tc>
          <w:tcPr>
            <w:tcW w:w="2175"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Donatori </w:t>
            </w:r>
          </w:p>
        </w:tc>
      </w:tr>
      <w:tr w:rsidR="00F372C0" w:rsidRPr="00D06DE4" w:rsidTr="00781F92">
        <w:trPr>
          <w:gridAfter w:val="2"/>
          <w:wAfter w:w="66" w:type="dxa"/>
        </w:trPr>
        <w:tc>
          <w:tcPr>
            <w:tcW w:w="5402"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lastRenderedPageBreak/>
              <w:t>3.2.4 Crearea unui Grup de Lucru creat din reprezentanții Primăriilor din zona de acces a Centrului de Medicină</w:t>
            </w:r>
          </w:p>
        </w:tc>
        <w:tc>
          <w:tcPr>
            <w:tcW w:w="1172"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83"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Centrul de Sănătate</w:t>
            </w:r>
          </w:p>
          <w:p w:rsidR="00F372C0" w:rsidRPr="00B34924" w:rsidRDefault="00F372C0" w:rsidP="00F372C0">
            <w:pPr>
              <w:pStyle w:val="Listparagraf"/>
              <w:numPr>
                <w:ilvl w:val="0"/>
                <w:numId w:val="7"/>
              </w:numPr>
              <w:ind w:left="319" w:hanging="319"/>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42"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Grup de Lucru creat</w:t>
            </w:r>
          </w:p>
          <w:p w:rsidR="00F372C0" w:rsidRPr="00B34924" w:rsidRDefault="00F372C0" w:rsidP="00F372C0">
            <w:pPr>
              <w:pStyle w:val="Listparagraf"/>
              <w:numPr>
                <w:ilvl w:val="0"/>
                <w:numId w:val="6"/>
              </w:numPr>
              <w:ind w:left="147" w:hanging="180"/>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Ședințe sistematice organizate cu decizii concrete</w:t>
            </w:r>
          </w:p>
        </w:tc>
        <w:tc>
          <w:tcPr>
            <w:tcW w:w="1296"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5"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Bugete locale</w:t>
            </w:r>
          </w:p>
          <w:p w:rsidR="00F372C0" w:rsidRPr="00B34924" w:rsidRDefault="00F372C0" w:rsidP="00F372C0">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Sector asociativ</w:t>
            </w:r>
          </w:p>
          <w:p w:rsidR="00F372C0" w:rsidRPr="00B34924" w:rsidRDefault="00F372C0" w:rsidP="00F372C0">
            <w:pPr>
              <w:pStyle w:val="Listparagraf"/>
              <w:numPr>
                <w:ilvl w:val="0"/>
                <w:numId w:val="10"/>
              </w:numPr>
              <w:ind w:left="335"/>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 interesați</w:t>
            </w:r>
          </w:p>
        </w:tc>
      </w:tr>
      <w:tr w:rsidR="00F372C0" w:rsidRPr="0039243C" w:rsidTr="00796EC0">
        <w:trPr>
          <w:gridAfter w:val="2"/>
          <w:wAfter w:w="66" w:type="dxa"/>
        </w:trPr>
        <w:tc>
          <w:tcPr>
            <w:tcW w:w="14970"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rPr>
                <w:rFonts w:asciiTheme="minorHAnsi" w:hAnsiTheme="minorHAnsi" w:cstheme="minorHAnsi"/>
                <w:b/>
                <w:color w:val="000000" w:themeColor="text1"/>
                <w:lang w:val="ro-RO"/>
              </w:rPr>
            </w:pPr>
            <w:r w:rsidRPr="00B34924">
              <w:rPr>
                <w:rFonts w:asciiTheme="minorHAnsi" w:hAnsiTheme="minorHAnsi" w:cstheme="minorHAnsi"/>
                <w:b/>
                <w:color w:val="000000" w:themeColor="text1"/>
                <w:lang w:val="ro-RO"/>
              </w:rPr>
              <w:t>Obiectivul 3.3 Promovarea incluziunii sociale a grupurilor vulnerabile</w:t>
            </w:r>
          </w:p>
        </w:tc>
      </w:tr>
      <w:tr w:rsidR="00173FF7" w:rsidRPr="006A2B51" w:rsidTr="00781F92">
        <w:trPr>
          <w:gridBefore w:val="1"/>
          <w:gridAfter w:val="1"/>
          <w:wBefore w:w="54" w:type="dxa"/>
          <w:wAfter w:w="35" w:type="dxa"/>
        </w:trPr>
        <w:tc>
          <w:tcPr>
            <w:tcW w:w="5395" w:type="dxa"/>
            <w:gridSpan w:val="5"/>
            <w:tcBorders>
              <w:top w:val="single" w:sz="4" w:space="0" w:color="auto"/>
              <w:left w:val="single" w:sz="4" w:space="0" w:color="auto"/>
              <w:bottom w:val="single" w:sz="4" w:space="0" w:color="auto"/>
              <w:right w:val="single" w:sz="4" w:space="0" w:color="auto"/>
            </w:tcBorders>
          </w:tcPr>
          <w:p w:rsidR="00173FF7" w:rsidRPr="006A2B51" w:rsidRDefault="00173FF7" w:rsidP="006A2B51">
            <w:pPr>
              <w:pStyle w:val="Titlu3"/>
              <w:numPr>
                <w:ilvl w:val="2"/>
                <w:numId w:val="24"/>
              </w:numPr>
            </w:pPr>
            <w:bookmarkStart w:id="76" w:name="_Toc61252451"/>
            <w:bookmarkStart w:id="77" w:name="_Toc61992279"/>
            <w:bookmarkStart w:id="78" w:name="_Toc61992356"/>
            <w:bookmarkStart w:id="79" w:name="_Toc62085905"/>
            <w:bookmarkStart w:id="80" w:name="_Toc62114120"/>
            <w:r w:rsidRPr="006A2B51">
              <w:t>Crearea de noi servicii sociale (servicii de cantină socială, spălătorie socială)</w:t>
            </w:r>
            <w:bookmarkEnd w:id="76"/>
            <w:bookmarkEnd w:id="77"/>
            <w:bookmarkEnd w:id="78"/>
            <w:bookmarkEnd w:id="79"/>
            <w:bookmarkEnd w:id="80"/>
          </w:p>
        </w:tc>
        <w:tc>
          <w:tcPr>
            <w:tcW w:w="1170" w:type="dxa"/>
            <w:gridSpan w:val="5"/>
            <w:tcBorders>
              <w:top w:val="single" w:sz="4" w:space="0" w:color="auto"/>
              <w:left w:val="single" w:sz="4" w:space="0" w:color="auto"/>
              <w:bottom w:val="single" w:sz="4" w:space="0" w:color="auto"/>
              <w:right w:val="single" w:sz="4" w:space="0" w:color="auto"/>
            </w:tcBorders>
          </w:tcPr>
          <w:p w:rsidR="00173FF7" w:rsidRPr="006A2B51" w:rsidRDefault="00173FF7" w:rsidP="00173FF7">
            <w:pPr>
              <w:spacing w:before="40" w:after="4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047B49">
            <w:pPr>
              <w:pStyle w:val="Listparagraf"/>
              <w:numPr>
                <w:ilvl w:val="0"/>
                <w:numId w:val="33"/>
              </w:numPr>
              <w:ind w:left="274" w:hanging="274"/>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173FF7" w:rsidRPr="006A2B51" w:rsidRDefault="00173FF7" w:rsidP="00047B49">
            <w:pPr>
              <w:pStyle w:val="Listparagraf"/>
              <w:numPr>
                <w:ilvl w:val="0"/>
                <w:numId w:val="33"/>
              </w:numPr>
              <w:ind w:left="274" w:hanging="274"/>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Consiliul Raional</w:t>
            </w:r>
          </w:p>
        </w:tc>
        <w:tc>
          <w:tcPr>
            <w:tcW w:w="2738"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sidRPr="006A2B51">
              <w:rPr>
                <w:rFonts w:asciiTheme="minorHAnsi" w:hAnsiTheme="minorHAnsi" w:cstheme="minorHAnsi"/>
                <w:szCs w:val="24"/>
                <w:lang w:val="ro-RO"/>
              </w:rPr>
              <w:t>Nr de servicii sociale create</w:t>
            </w:r>
          </w:p>
          <w:p w:rsidR="00173FF7" w:rsidRPr="006A2B51"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sidRPr="006A2B51">
              <w:rPr>
                <w:rFonts w:asciiTheme="minorHAnsi" w:hAnsiTheme="minorHAnsi" w:cstheme="minorHAnsi"/>
                <w:szCs w:val="24"/>
                <w:lang w:val="ro-RO"/>
              </w:rPr>
              <w:t>Nr de beneficiari</w:t>
            </w:r>
          </w:p>
        </w:tc>
        <w:tc>
          <w:tcPr>
            <w:tcW w:w="1294"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spacing w:before="40" w:after="40"/>
              <w:rPr>
                <w:rFonts w:asciiTheme="minorHAnsi" w:hAnsiTheme="minorHAnsi" w:cstheme="minorHAnsi"/>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raional</w:t>
            </w:r>
          </w:p>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173FF7" w:rsidRPr="006A2B51" w:rsidTr="00781F92">
        <w:trPr>
          <w:gridBefore w:val="1"/>
          <w:gridAfter w:val="1"/>
          <w:wBefore w:w="54" w:type="dxa"/>
          <w:wAfter w:w="35" w:type="dxa"/>
        </w:trPr>
        <w:tc>
          <w:tcPr>
            <w:tcW w:w="5395" w:type="dxa"/>
            <w:gridSpan w:val="5"/>
            <w:tcBorders>
              <w:top w:val="single" w:sz="4" w:space="0" w:color="auto"/>
              <w:left w:val="single" w:sz="4" w:space="0" w:color="auto"/>
              <w:bottom w:val="single" w:sz="4" w:space="0" w:color="auto"/>
              <w:right w:val="single" w:sz="4" w:space="0" w:color="auto"/>
            </w:tcBorders>
          </w:tcPr>
          <w:p w:rsidR="00173FF7" w:rsidRPr="006A2B51" w:rsidRDefault="00173FF7" w:rsidP="006A2B51">
            <w:pPr>
              <w:pStyle w:val="Titlu3"/>
              <w:numPr>
                <w:ilvl w:val="2"/>
                <w:numId w:val="24"/>
              </w:numPr>
            </w:pPr>
            <w:bookmarkStart w:id="81" w:name="_Toc61252452"/>
            <w:bookmarkStart w:id="82" w:name="_Toc61992280"/>
            <w:bookmarkStart w:id="83" w:name="_Toc61992357"/>
            <w:bookmarkStart w:id="84" w:name="_Toc62085906"/>
            <w:bookmarkStart w:id="85" w:name="_Toc62114121"/>
            <w:r w:rsidRPr="006A2B51">
              <w:t>Adaptarea infrastructurii de acces la instituții publice pentru persoanele cu dificultăți locomotorii</w:t>
            </w:r>
            <w:bookmarkEnd w:id="81"/>
            <w:bookmarkEnd w:id="82"/>
            <w:bookmarkEnd w:id="83"/>
            <w:bookmarkEnd w:id="84"/>
            <w:bookmarkEnd w:id="85"/>
          </w:p>
        </w:tc>
        <w:tc>
          <w:tcPr>
            <w:tcW w:w="1170" w:type="dxa"/>
            <w:gridSpan w:val="5"/>
            <w:tcBorders>
              <w:top w:val="single" w:sz="4" w:space="0" w:color="auto"/>
              <w:left w:val="single" w:sz="4" w:space="0" w:color="auto"/>
              <w:bottom w:val="single" w:sz="4" w:space="0" w:color="auto"/>
              <w:right w:val="single" w:sz="4" w:space="0" w:color="auto"/>
            </w:tcBorders>
          </w:tcPr>
          <w:p w:rsidR="00173FF7" w:rsidRPr="006A2B51" w:rsidRDefault="00173FF7" w:rsidP="00173FF7">
            <w:pPr>
              <w:spacing w:before="40" w:after="4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173FF7" w:rsidRPr="006A2B51"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Consiliul Raional</w:t>
            </w:r>
          </w:p>
          <w:p w:rsidR="00173FF7" w:rsidRPr="006A2B51"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Instituții publice</w:t>
            </w:r>
          </w:p>
        </w:tc>
        <w:tc>
          <w:tcPr>
            <w:tcW w:w="2738"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sidRPr="006A2B51">
              <w:rPr>
                <w:rFonts w:asciiTheme="minorHAnsi" w:hAnsiTheme="minorHAnsi" w:cstheme="minorHAnsi"/>
                <w:szCs w:val="24"/>
                <w:lang w:val="ro-RO"/>
              </w:rPr>
              <w:t>Infrastructura de acces adaptată persoanelor cu dificultăți locomotorii</w:t>
            </w:r>
          </w:p>
        </w:tc>
        <w:tc>
          <w:tcPr>
            <w:tcW w:w="1294"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spacing w:before="40" w:after="40"/>
              <w:rPr>
                <w:rFonts w:asciiTheme="minorHAnsi" w:hAnsiTheme="minorHAnsi" w:cstheme="minorHAnsi"/>
                <w:szCs w:val="24"/>
                <w:lang w:val="ro-RO"/>
              </w:rPr>
            </w:pPr>
            <w:r w:rsidRPr="006A2B51">
              <w:rPr>
                <w:rFonts w:asciiTheme="minorHAnsi" w:hAnsiTheme="minorHAnsi" w:cstheme="minorHAnsi"/>
                <w:szCs w:val="24"/>
                <w:lang w:val="ro-RO"/>
              </w:rPr>
              <w:t>50 000</w:t>
            </w:r>
          </w:p>
        </w:tc>
        <w:tc>
          <w:tcPr>
            <w:tcW w:w="2171"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raional</w:t>
            </w:r>
          </w:p>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173FF7" w:rsidRPr="0039243C" w:rsidTr="00781F92">
        <w:trPr>
          <w:gridBefore w:val="1"/>
          <w:gridAfter w:val="1"/>
          <w:wBefore w:w="54" w:type="dxa"/>
          <w:wAfter w:w="35" w:type="dxa"/>
        </w:trPr>
        <w:tc>
          <w:tcPr>
            <w:tcW w:w="5395"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4"/>
              </w:numPr>
              <w:spacing w:before="40" w:after="40"/>
              <w:rPr>
                <w:rFonts w:asciiTheme="minorHAnsi" w:hAnsiTheme="minorHAnsi" w:cstheme="minorHAnsi"/>
                <w:color w:val="000000" w:themeColor="text1"/>
                <w:lang w:val="ro-RO"/>
              </w:rPr>
            </w:pPr>
            <w:r w:rsidRPr="00B34924">
              <w:rPr>
                <w:rFonts w:asciiTheme="minorHAnsi" w:hAnsiTheme="minorHAnsi" w:cstheme="minorHAnsi"/>
                <w:color w:val="000000" w:themeColor="text1"/>
                <w:lang w:val="ro-RO"/>
              </w:rPr>
              <w:t>Implicarea persoanelor vulnerabile în evenimentele sociale, culturale, sportive și economice la nivel local organizate în localitate</w:t>
            </w:r>
          </w:p>
        </w:tc>
        <w:tc>
          <w:tcPr>
            <w:tcW w:w="1170"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publice</w:t>
            </w:r>
          </w:p>
        </w:tc>
        <w:tc>
          <w:tcPr>
            <w:tcW w:w="2738"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sidRPr="0039243C">
              <w:rPr>
                <w:rFonts w:asciiTheme="minorHAnsi" w:hAnsiTheme="minorHAnsi" w:cstheme="minorHAnsi"/>
                <w:szCs w:val="24"/>
                <w:lang w:val="ro-RO"/>
              </w:rPr>
              <w:t>Nr de evenimente organizate</w:t>
            </w:r>
          </w:p>
          <w:p w:rsidR="00173FF7" w:rsidRPr="0039243C"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sidRPr="0039243C">
              <w:rPr>
                <w:rFonts w:asciiTheme="minorHAnsi" w:hAnsiTheme="minorHAnsi" w:cstheme="minorHAnsi"/>
                <w:szCs w:val="24"/>
                <w:lang w:val="ro-RO"/>
              </w:rPr>
              <w:t>Nr de persoane implicate</w:t>
            </w:r>
          </w:p>
        </w:tc>
        <w:tc>
          <w:tcPr>
            <w:tcW w:w="1294"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spacing w:before="40" w:after="40"/>
              <w:rPr>
                <w:rFonts w:asciiTheme="minorHAnsi" w:hAnsiTheme="minorHAnsi" w:cstheme="minorHAnsi"/>
                <w:szCs w:val="24"/>
                <w:lang w:val="ro-RO"/>
              </w:rPr>
            </w:pPr>
          </w:p>
        </w:tc>
        <w:tc>
          <w:tcPr>
            <w:tcW w:w="2171"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796EC0">
        <w:trPr>
          <w:gridBefore w:val="3"/>
          <w:wBefore w:w="89" w:type="dxa"/>
        </w:trPr>
        <w:tc>
          <w:tcPr>
            <w:tcW w:w="149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spacing w:before="40" w:after="40"/>
              <w:rPr>
                <w:rFonts w:asciiTheme="minorHAnsi" w:hAnsiTheme="minorHAnsi" w:cstheme="minorHAnsi"/>
                <w:b/>
                <w:bCs/>
                <w:color w:val="000000" w:themeColor="text1"/>
                <w:lang w:val="ro-RO"/>
              </w:rPr>
            </w:pPr>
            <w:r w:rsidRPr="00B34924">
              <w:rPr>
                <w:rFonts w:asciiTheme="minorHAnsi" w:hAnsiTheme="minorHAnsi" w:cstheme="minorHAnsi"/>
                <w:b/>
                <w:color w:val="000000" w:themeColor="text1"/>
                <w:szCs w:val="24"/>
                <w:lang w:val="ro-RO"/>
              </w:rPr>
              <w:t>Obiectiv specific 3.4 Promovarea patrimoniului cultural</w:t>
            </w:r>
          </w:p>
        </w:tc>
      </w:tr>
      <w:tr w:rsidR="00173FF7"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5"/>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Renovarea casei de cultură (acoperiș, încălzire, termoizolare)</w:t>
            </w:r>
          </w:p>
        </w:tc>
        <w:tc>
          <w:tcPr>
            <w:tcW w:w="1170"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publice</w:t>
            </w:r>
          </w:p>
        </w:tc>
        <w:tc>
          <w:tcPr>
            <w:tcW w:w="273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7"/>
              </w:numPr>
              <w:spacing w:before="40" w:after="40"/>
              <w:ind w:left="188" w:hanging="188"/>
              <w:rPr>
                <w:rFonts w:asciiTheme="minorHAnsi" w:hAnsiTheme="minorHAnsi" w:cstheme="minorHAnsi"/>
                <w:szCs w:val="24"/>
                <w:lang w:val="ro-RO"/>
              </w:rPr>
            </w:pPr>
            <w:r>
              <w:rPr>
                <w:rFonts w:asciiTheme="minorHAnsi" w:hAnsiTheme="minorHAnsi" w:cstheme="minorHAnsi"/>
                <w:szCs w:val="24"/>
                <w:lang w:val="ro-RO"/>
              </w:rPr>
              <w:t>Clădire renovată</w:t>
            </w:r>
          </w:p>
          <w:p w:rsidR="00173FF7" w:rsidRPr="0039243C" w:rsidRDefault="00173FF7" w:rsidP="00173FF7">
            <w:pPr>
              <w:pStyle w:val="Listparagraf"/>
              <w:ind w:left="147"/>
              <w:rPr>
                <w:rFonts w:asciiTheme="minorHAnsi" w:hAnsiTheme="minorHAnsi" w:cstheme="minorHAnsi"/>
                <w:szCs w:val="24"/>
                <w:lang w:val="ro-RO"/>
              </w:rPr>
            </w:pPr>
          </w:p>
        </w:tc>
        <w:tc>
          <w:tcPr>
            <w:tcW w:w="1297"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rPr>
                <w:rFonts w:asciiTheme="minorHAnsi" w:hAnsiTheme="minorHAnsi" w:cstheme="minorHAnsi"/>
                <w:szCs w:val="24"/>
                <w:lang w:val="ro-RO"/>
              </w:rPr>
            </w:pPr>
            <w:r>
              <w:rPr>
                <w:rFonts w:asciiTheme="minorHAnsi" w:hAnsiTheme="minorHAnsi" w:cstheme="minorHAnsi"/>
                <w:szCs w:val="24"/>
                <w:lang w:val="ro-RO"/>
              </w:rPr>
              <w:t>638 260</w:t>
            </w:r>
          </w:p>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(pentru încălzire)</w:t>
            </w: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raional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5"/>
              </w:numPr>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Susținearea</w:t>
            </w:r>
            <w:proofErr w:type="spellEnd"/>
            <w:r w:rsidRPr="00B34924">
              <w:rPr>
                <w:rFonts w:asciiTheme="minorHAnsi" w:hAnsiTheme="minorHAnsi" w:cstheme="minorHAnsi"/>
                <w:color w:val="000000" w:themeColor="text1"/>
                <w:szCs w:val="24"/>
                <w:lang w:val="ro-RO"/>
              </w:rPr>
              <w:t xml:space="preserve"> și promovarea colectivelor artistice</w:t>
            </w:r>
          </w:p>
        </w:tc>
        <w:tc>
          <w:tcPr>
            <w:tcW w:w="1170"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Consiliul Raional</w:t>
            </w:r>
          </w:p>
          <w:p w:rsidR="00173FF7" w:rsidRPr="00B34924" w:rsidRDefault="00173FF7" w:rsidP="00173FF7">
            <w:pPr>
              <w:pStyle w:val="Listparagraf"/>
              <w:numPr>
                <w:ilvl w:val="0"/>
                <w:numId w:val="7"/>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Instituții publice</w:t>
            </w:r>
          </w:p>
        </w:tc>
        <w:tc>
          <w:tcPr>
            <w:tcW w:w="273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7"/>
              </w:numPr>
              <w:spacing w:before="40" w:after="40"/>
              <w:ind w:left="188" w:hanging="188"/>
              <w:rPr>
                <w:rFonts w:asciiTheme="minorHAnsi" w:hAnsiTheme="minorHAnsi" w:cstheme="minorHAnsi"/>
                <w:szCs w:val="24"/>
                <w:lang w:val="ro-RO"/>
              </w:rPr>
            </w:pPr>
            <w:r>
              <w:rPr>
                <w:rFonts w:asciiTheme="minorHAnsi" w:hAnsiTheme="minorHAnsi" w:cstheme="minorHAnsi"/>
                <w:szCs w:val="24"/>
                <w:lang w:val="ro-RO"/>
              </w:rPr>
              <w:t>Cel puțin 4 evenimente organizate</w:t>
            </w:r>
          </w:p>
          <w:p w:rsidR="00173FF7" w:rsidRPr="0039243C" w:rsidRDefault="00173FF7" w:rsidP="00173FF7">
            <w:pPr>
              <w:pStyle w:val="Listparagraf"/>
              <w:ind w:left="147"/>
              <w:rPr>
                <w:rFonts w:asciiTheme="minorHAnsi" w:hAnsiTheme="minorHAnsi" w:cstheme="minorHAnsi"/>
                <w:szCs w:val="24"/>
                <w:lang w:val="ro-RO"/>
              </w:rPr>
            </w:pPr>
          </w:p>
        </w:tc>
        <w:tc>
          <w:tcPr>
            <w:tcW w:w="1297"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raional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796EC0">
        <w:trPr>
          <w:gridBefore w:val="3"/>
          <w:wBefore w:w="89" w:type="dxa"/>
        </w:trPr>
        <w:tc>
          <w:tcPr>
            <w:tcW w:w="149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spacing w:before="40" w:after="40"/>
              <w:rPr>
                <w:rFonts w:asciiTheme="minorHAnsi" w:hAnsiTheme="minorHAnsi" w:cstheme="minorHAnsi"/>
                <w:b/>
                <w:bCs/>
                <w:color w:val="000000" w:themeColor="text1"/>
                <w:lang w:val="ro-RO"/>
              </w:rPr>
            </w:pPr>
            <w:r w:rsidRPr="00B34924">
              <w:rPr>
                <w:rFonts w:asciiTheme="minorHAnsi" w:hAnsiTheme="minorHAnsi" w:cstheme="minorHAnsi"/>
                <w:b/>
                <w:color w:val="000000" w:themeColor="text1"/>
                <w:szCs w:val="24"/>
                <w:lang w:val="ro-RO"/>
              </w:rPr>
              <w:t>Obiectiv specific 4.1 Cooperare interinstituțională și teritorială</w:t>
            </w:r>
          </w:p>
        </w:tc>
      </w:tr>
      <w:tr w:rsidR="00173FF7" w:rsidRPr="006A2B51"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6A2B51" w:rsidRDefault="00173FF7" w:rsidP="006A2B51">
            <w:pPr>
              <w:pStyle w:val="Titlu3"/>
              <w:numPr>
                <w:ilvl w:val="2"/>
                <w:numId w:val="26"/>
              </w:numPr>
            </w:pPr>
            <w:bookmarkStart w:id="86" w:name="_Toc61992281"/>
            <w:bookmarkStart w:id="87" w:name="_Toc61992358"/>
            <w:bookmarkStart w:id="88" w:name="_Toc62085907"/>
            <w:bookmarkStart w:id="89" w:name="_Toc61252453"/>
            <w:bookmarkStart w:id="90" w:name="_Toc62114122"/>
            <w:r w:rsidRPr="006A2B51">
              <w:lastRenderedPageBreak/>
              <w:t>Dezvoltarea cooperării interinstituționale la nivel local</w:t>
            </w:r>
            <w:bookmarkEnd w:id="86"/>
            <w:bookmarkEnd w:id="87"/>
            <w:bookmarkEnd w:id="88"/>
            <w:bookmarkEnd w:id="90"/>
            <w:r w:rsidRPr="006A2B51">
              <w:t xml:space="preserve"> </w:t>
            </w:r>
            <w:bookmarkEnd w:id="89"/>
          </w:p>
        </w:tc>
        <w:tc>
          <w:tcPr>
            <w:tcW w:w="1170"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Autorități locale</w:t>
            </w:r>
          </w:p>
          <w:p w:rsidR="00173FF7" w:rsidRPr="006A2B51"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Instituții publice</w:t>
            </w:r>
          </w:p>
        </w:tc>
        <w:tc>
          <w:tcPr>
            <w:tcW w:w="2736"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6"/>
              </w:numPr>
              <w:ind w:left="147" w:hanging="180"/>
              <w:rPr>
                <w:rFonts w:asciiTheme="minorHAnsi" w:hAnsiTheme="minorHAnsi" w:cstheme="minorHAnsi"/>
                <w:szCs w:val="24"/>
                <w:lang w:val="ro-RO"/>
              </w:rPr>
            </w:pPr>
            <w:r w:rsidRPr="006A2B51">
              <w:rPr>
                <w:rFonts w:asciiTheme="minorHAnsi" w:hAnsiTheme="minorHAnsi" w:cstheme="minorHAnsi"/>
                <w:szCs w:val="24"/>
                <w:lang w:val="ro-RO"/>
              </w:rPr>
              <w:t>Acțiuni și proiecte realizate în parteneriat</w:t>
            </w:r>
          </w:p>
        </w:tc>
        <w:tc>
          <w:tcPr>
            <w:tcW w:w="1297"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Bugetul local</w:t>
            </w:r>
          </w:p>
          <w:p w:rsidR="00173FF7" w:rsidRPr="006A2B51"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6A2B51">
              <w:rPr>
                <w:rFonts w:asciiTheme="minorHAnsi" w:hAnsiTheme="minorHAnsi" w:cstheme="minorHAnsi"/>
                <w:color w:val="000000" w:themeColor="text1"/>
                <w:szCs w:val="24"/>
                <w:lang w:val="ro-RO"/>
              </w:rPr>
              <w:t>Donatori</w:t>
            </w:r>
          </w:p>
        </w:tc>
      </w:tr>
      <w:tr w:rsidR="00173FF7"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6"/>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Cooperarea teritorială în cadrul Grupului de Acțiune Locală și programelor donatorilor străini</w:t>
            </w:r>
          </w:p>
        </w:tc>
        <w:tc>
          <w:tcPr>
            <w:tcW w:w="1170"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GAL</w:t>
            </w:r>
          </w:p>
        </w:tc>
        <w:tc>
          <w:tcPr>
            <w:tcW w:w="2736" w:type="dxa"/>
            <w:gridSpan w:val="4"/>
            <w:tcBorders>
              <w:top w:val="single" w:sz="4" w:space="0" w:color="auto"/>
              <w:left w:val="single" w:sz="4" w:space="0" w:color="auto"/>
              <w:bottom w:val="single" w:sz="4" w:space="0" w:color="auto"/>
              <w:right w:val="single" w:sz="4" w:space="0" w:color="auto"/>
            </w:tcBorders>
          </w:tcPr>
          <w:p w:rsidR="00173FF7" w:rsidRDefault="00173FF7" w:rsidP="00173FF7">
            <w:pPr>
              <w:pStyle w:val="Listparagraf"/>
              <w:numPr>
                <w:ilvl w:val="0"/>
                <w:numId w:val="6"/>
              </w:numPr>
              <w:ind w:left="147" w:hanging="180"/>
              <w:rPr>
                <w:rFonts w:asciiTheme="minorHAnsi" w:hAnsiTheme="minorHAnsi" w:cstheme="minorHAnsi"/>
                <w:szCs w:val="24"/>
                <w:lang w:val="ro-RO"/>
              </w:rPr>
            </w:pPr>
            <w:r>
              <w:rPr>
                <w:rFonts w:asciiTheme="minorHAnsi" w:hAnsiTheme="minorHAnsi" w:cstheme="minorHAnsi"/>
                <w:szCs w:val="24"/>
                <w:lang w:val="ro-RO"/>
              </w:rPr>
              <w:t>1-2proiecte și activități realizate</w:t>
            </w:r>
          </w:p>
        </w:tc>
        <w:tc>
          <w:tcPr>
            <w:tcW w:w="1297"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F372C0" w:rsidRPr="0039243C" w:rsidTr="00796EC0">
        <w:trPr>
          <w:gridBefore w:val="3"/>
          <w:wBefore w:w="89" w:type="dxa"/>
        </w:trPr>
        <w:tc>
          <w:tcPr>
            <w:tcW w:w="14947" w:type="dxa"/>
            <w:gridSpan w:val="25"/>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372C0" w:rsidRPr="00B34924" w:rsidRDefault="00F372C0" w:rsidP="00F372C0">
            <w:pPr>
              <w:spacing w:before="40" w:after="40"/>
              <w:rPr>
                <w:rFonts w:asciiTheme="minorHAnsi" w:hAnsiTheme="minorHAnsi" w:cstheme="minorHAnsi"/>
                <w:b/>
                <w:bCs/>
                <w:color w:val="000000" w:themeColor="text1"/>
                <w:lang w:val="ro-RO"/>
              </w:rPr>
            </w:pPr>
            <w:r w:rsidRPr="00B34924">
              <w:rPr>
                <w:rFonts w:asciiTheme="minorHAnsi" w:hAnsiTheme="minorHAnsi" w:cstheme="minorHAnsi"/>
                <w:b/>
                <w:color w:val="000000" w:themeColor="text1"/>
                <w:szCs w:val="24"/>
                <w:lang w:val="ro-RO"/>
              </w:rPr>
              <w:t xml:space="preserve">Obiectiv specific 4.Stimularea participării cetățenilor și </w:t>
            </w:r>
            <w:proofErr w:type="spellStart"/>
            <w:r w:rsidRPr="00B34924">
              <w:rPr>
                <w:rFonts w:asciiTheme="minorHAnsi" w:hAnsiTheme="minorHAnsi" w:cstheme="minorHAnsi"/>
                <w:b/>
                <w:color w:val="000000" w:themeColor="text1"/>
                <w:szCs w:val="24"/>
                <w:lang w:val="ro-RO"/>
              </w:rPr>
              <w:t>migranților</w:t>
            </w:r>
            <w:proofErr w:type="spellEnd"/>
            <w:r w:rsidRPr="00B34924">
              <w:rPr>
                <w:rFonts w:asciiTheme="minorHAnsi" w:hAnsiTheme="minorHAnsi" w:cstheme="minorHAnsi"/>
                <w:b/>
                <w:color w:val="000000" w:themeColor="text1"/>
                <w:szCs w:val="24"/>
                <w:lang w:val="ro-RO"/>
              </w:rPr>
              <w:t xml:space="preserve"> în procesul decizional</w:t>
            </w:r>
          </w:p>
        </w:tc>
      </w:tr>
      <w:tr w:rsidR="00F372C0"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27"/>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Actualizarea paginii web și profilului de pe rețelele de socializare ale APL</w:t>
            </w:r>
          </w:p>
        </w:tc>
        <w:tc>
          <w:tcPr>
            <w:tcW w:w="1170"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Asociații obștești</w:t>
            </w:r>
          </w:p>
        </w:tc>
        <w:tc>
          <w:tcPr>
            <w:tcW w:w="2736"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6"/>
              </w:numPr>
              <w:ind w:left="147"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Articole scrise</w:t>
            </w:r>
          </w:p>
          <w:p w:rsidR="00F372C0" w:rsidRPr="00B34924" w:rsidRDefault="00F372C0" w:rsidP="00F372C0">
            <w:pPr>
              <w:pStyle w:val="Listparagraf"/>
              <w:numPr>
                <w:ilvl w:val="0"/>
                <w:numId w:val="6"/>
              </w:numPr>
              <w:ind w:left="147"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Postări pe rețele de socializare</w:t>
            </w:r>
          </w:p>
        </w:tc>
        <w:tc>
          <w:tcPr>
            <w:tcW w:w="1297"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F372C0" w:rsidRPr="00B34924" w:rsidRDefault="00F372C0" w:rsidP="00F372C0">
            <w:pPr>
              <w:rPr>
                <w:rFonts w:asciiTheme="minorHAnsi" w:hAnsiTheme="minorHAnsi" w:cstheme="minorHAnsi"/>
                <w:color w:val="000000" w:themeColor="text1"/>
                <w:szCs w:val="24"/>
                <w:lang w:val="ro-RO"/>
              </w:rPr>
            </w:pPr>
          </w:p>
        </w:tc>
      </w:tr>
      <w:tr w:rsidR="00F372C0"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27"/>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Informarea și implicarea populației și </w:t>
            </w:r>
            <w:proofErr w:type="spellStart"/>
            <w:r w:rsidRPr="00B34924">
              <w:rPr>
                <w:rFonts w:asciiTheme="minorHAnsi" w:hAnsiTheme="minorHAnsi" w:cstheme="minorHAnsi"/>
                <w:color w:val="000000" w:themeColor="text1"/>
                <w:szCs w:val="24"/>
                <w:lang w:val="ro-RO"/>
              </w:rPr>
              <w:t>migranților</w:t>
            </w:r>
            <w:proofErr w:type="spellEnd"/>
            <w:r w:rsidRPr="00B34924">
              <w:rPr>
                <w:rFonts w:asciiTheme="minorHAnsi" w:hAnsiTheme="minorHAnsi" w:cstheme="minorHAnsi"/>
                <w:color w:val="000000" w:themeColor="text1"/>
                <w:szCs w:val="24"/>
                <w:lang w:val="ro-RO"/>
              </w:rPr>
              <w:t xml:space="preserve"> în probleme de interes comun (audieri și consultări publice, </w:t>
            </w:r>
            <w:proofErr w:type="spellStart"/>
            <w:r w:rsidRPr="00B34924">
              <w:rPr>
                <w:rFonts w:asciiTheme="minorHAnsi" w:hAnsiTheme="minorHAnsi" w:cstheme="minorHAnsi"/>
                <w:color w:val="000000" w:themeColor="text1"/>
                <w:szCs w:val="24"/>
                <w:lang w:val="ro-RO"/>
              </w:rPr>
              <w:t>crowdfunding</w:t>
            </w:r>
            <w:proofErr w:type="spellEnd"/>
            <w:r w:rsidRPr="00B34924">
              <w:rPr>
                <w:rFonts w:asciiTheme="minorHAnsi" w:hAnsiTheme="minorHAnsi" w:cstheme="minorHAnsi"/>
                <w:color w:val="000000" w:themeColor="text1"/>
                <w:szCs w:val="24"/>
                <w:lang w:val="ro-RO"/>
              </w:rPr>
              <w:t>, caritate etc.)</w:t>
            </w:r>
          </w:p>
        </w:tc>
        <w:tc>
          <w:tcPr>
            <w:tcW w:w="1170"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AdB</w:t>
            </w:r>
            <w:proofErr w:type="spellEnd"/>
          </w:p>
        </w:tc>
        <w:tc>
          <w:tcPr>
            <w:tcW w:w="2736" w:type="dxa"/>
            <w:gridSpan w:val="4"/>
            <w:tcBorders>
              <w:top w:val="single" w:sz="4" w:space="0" w:color="auto"/>
              <w:left w:val="single" w:sz="4" w:space="0" w:color="auto"/>
              <w:bottom w:val="single" w:sz="4" w:space="0" w:color="auto"/>
              <w:right w:val="single" w:sz="4" w:space="0" w:color="auto"/>
            </w:tcBorders>
          </w:tcPr>
          <w:p w:rsidR="00F372C0" w:rsidRPr="00B34924" w:rsidRDefault="00173FF7" w:rsidP="00F372C0">
            <w:pPr>
              <w:pStyle w:val="Listparagraf"/>
              <w:numPr>
                <w:ilvl w:val="0"/>
                <w:numId w:val="6"/>
              </w:numPr>
              <w:ind w:left="147" w:hanging="180"/>
              <w:rPr>
                <w:rFonts w:asciiTheme="minorHAnsi" w:hAnsiTheme="minorHAnsi" w:cstheme="minorHAnsi"/>
                <w:color w:val="000000" w:themeColor="text1"/>
                <w:szCs w:val="24"/>
                <w:lang w:val="ro-RO"/>
              </w:rPr>
            </w:pPr>
            <w:r>
              <w:rPr>
                <w:rFonts w:asciiTheme="minorHAnsi" w:hAnsiTheme="minorHAnsi" w:cstheme="minorHAnsi"/>
                <w:color w:val="000000" w:themeColor="text1"/>
                <w:szCs w:val="24"/>
                <w:lang w:val="ro-RO"/>
              </w:rPr>
              <w:t>Nr.</w:t>
            </w:r>
            <w:r w:rsidR="00F372C0" w:rsidRPr="00B34924">
              <w:rPr>
                <w:rFonts w:asciiTheme="minorHAnsi" w:hAnsiTheme="minorHAnsi" w:cstheme="minorHAnsi"/>
                <w:color w:val="000000" w:themeColor="text1"/>
                <w:szCs w:val="24"/>
                <w:lang w:val="ro-RO"/>
              </w:rPr>
              <w:t xml:space="preserve"> evenimente</w:t>
            </w:r>
          </w:p>
          <w:p w:rsidR="00F372C0" w:rsidRPr="00B34924" w:rsidRDefault="00173FF7" w:rsidP="00F372C0">
            <w:pPr>
              <w:pStyle w:val="Listparagraf"/>
              <w:numPr>
                <w:ilvl w:val="0"/>
                <w:numId w:val="6"/>
              </w:numPr>
              <w:ind w:left="147" w:hanging="180"/>
              <w:rPr>
                <w:rFonts w:asciiTheme="minorHAnsi" w:hAnsiTheme="minorHAnsi" w:cstheme="minorHAnsi"/>
                <w:color w:val="000000" w:themeColor="text1"/>
                <w:szCs w:val="24"/>
                <w:lang w:val="ro-RO"/>
              </w:rPr>
            </w:pPr>
            <w:r>
              <w:rPr>
                <w:rFonts w:asciiTheme="minorHAnsi" w:hAnsiTheme="minorHAnsi" w:cstheme="minorHAnsi"/>
                <w:color w:val="000000" w:themeColor="text1"/>
                <w:szCs w:val="24"/>
                <w:lang w:val="ro-RO"/>
              </w:rPr>
              <w:t>Nr.</w:t>
            </w:r>
            <w:r w:rsidR="00F372C0" w:rsidRPr="00B34924">
              <w:rPr>
                <w:rFonts w:asciiTheme="minorHAnsi" w:hAnsiTheme="minorHAnsi" w:cstheme="minorHAnsi"/>
                <w:color w:val="000000" w:themeColor="text1"/>
                <w:szCs w:val="24"/>
                <w:lang w:val="ro-RO"/>
              </w:rPr>
              <w:t xml:space="preserve"> participanți</w:t>
            </w:r>
          </w:p>
        </w:tc>
        <w:tc>
          <w:tcPr>
            <w:tcW w:w="1297"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F372C0" w:rsidRPr="00B34924" w:rsidRDefault="00F372C0" w:rsidP="00F372C0">
            <w:pPr>
              <w:rPr>
                <w:rFonts w:asciiTheme="minorHAnsi" w:hAnsiTheme="minorHAnsi" w:cstheme="minorHAnsi"/>
                <w:color w:val="000000" w:themeColor="text1"/>
                <w:szCs w:val="24"/>
                <w:lang w:val="ro-RO"/>
              </w:rPr>
            </w:pPr>
          </w:p>
        </w:tc>
      </w:tr>
      <w:tr w:rsidR="00F372C0" w:rsidRPr="0039243C" w:rsidTr="00781F92">
        <w:trPr>
          <w:gridBefore w:val="3"/>
          <w:wBefore w:w="89" w:type="dxa"/>
          <w:trHeight w:val="947"/>
        </w:trPr>
        <w:tc>
          <w:tcPr>
            <w:tcW w:w="5393"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27"/>
              </w:numPr>
              <w:ind w:left="792"/>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Implicarea cetățenilor și </w:t>
            </w:r>
            <w:proofErr w:type="spellStart"/>
            <w:r w:rsidRPr="00B34924">
              <w:rPr>
                <w:rFonts w:asciiTheme="minorHAnsi" w:hAnsiTheme="minorHAnsi" w:cstheme="minorHAnsi"/>
                <w:color w:val="000000" w:themeColor="text1"/>
                <w:szCs w:val="24"/>
                <w:lang w:val="ro-RO"/>
              </w:rPr>
              <w:t>migranților</w:t>
            </w:r>
            <w:proofErr w:type="spellEnd"/>
            <w:r w:rsidRPr="00B34924">
              <w:rPr>
                <w:rFonts w:asciiTheme="minorHAnsi" w:hAnsiTheme="minorHAnsi" w:cstheme="minorHAnsi"/>
                <w:color w:val="000000" w:themeColor="text1"/>
                <w:szCs w:val="24"/>
                <w:lang w:val="ro-RO"/>
              </w:rPr>
              <w:t xml:space="preserve"> în monitorizare și actualizare a Strategiei de Dezvoltare Locală</w:t>
            </w:r>
          </w:p>
        </w:tc>
        <w:tc>
          <w:tcPr>
            <w:tcW w:w="1170"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AdB</w:t>
            </w:r>
            <w:proofErr w:type="spellEnd"/>
          </w:p>
        </w:tc>
        <w:tc>
          <w:tcPr>
            <w:tcW w:w="2736" w:type="dxa"/>
            <w:gridSpan w:val="4"/>
            <w:tcBorders>
              <w:top w:val="single" w:sz="4" w:space="0" w:color="auto"/>
              <w:left w:val="single" w:sz="4" w:space="0" w:color="auto"/>
              <w:bottom w:val="single" w:sz="4" w:space="0" w:color="auto"/>
              <w:right w:val="single" w:sz="4" w:space="0" w:color="auto"/>
            </w:tcBorders>
          </w:tcPr>
          <w:p w:rsidR="00F372C0" w:rsidRPr="00B34924" w:rsidRDefault="00173FF7" w:rsidP="00F372C0">
            <w:pPr>
              <w:pStyle w:val="Listparagraf"/>
              <w:numPr>
                <w:ilvl w:val="0"/>
                <w:numId w:val="6"/>
              </w:numPr>
              <w:ind w:left="147" w:hanging="180"/>
              <w:rPr>
                <w:rFonts w:asciiTheme="minorHAnsi" w:hAnsiTheme="minorHAnsi" w:cstheme="minorHAnsi"/>
                <w:color w:val="000000" w:themeColor="text1"/>
                <w:szCs w:val="24"/>
                <w:lang w:val="ro-RO"/>
              </w:rPr>
            </w:pPr>
            <w:r>
              <w:rPr>
                <w:rFonts w:asciiTheme="minorHAnsi" w:hAnsiTheme="minorHAnsi" w:cstheme="minorHAnsi"/>
                <w:color w:val="000000" w:themeColor="text1"/>
                <w:szCs w:val="24"/>
                <w:lang w:val="ro-RO"/>
              </w:rPr>
              <w:t>Nr.</w:t>
            </w:r>
            <w:r w:rsidR="00F372C0" w:rsidRPr="00B34924">
              <w:rPr>
                <w:rFonts w:asciiTheme="minorHAnsi" w:hAnsiTheme="minorHAnsi" w:cstheme="minorHAnsi"/>
                <w:color w:val="000000" w:themeColor="text1"/>
                <w:szCs w:val="24"/>
                <w:lang w:val="ro-RO"/>
              </w:rPr>
              <w:t xml:space="preserve"> ședințe</w:t>
            </w:r>
          </w:p>
          <w:p w:rsidR="00F372C0" w:rsidRPr="00B34924" w:rsidRDefault="00F372C0" w:rsidP="00F372C0">
            <w:pPr>
              <w:pStyle w:val="Listparagraf"/>
              <w:numPr>
                <w:ilvl w:val="0"/>
                <w:numId w:val="6"/>
              </w:numPr>
              <w:ind w:left="147"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 </w:t>
            </w:r>
            <w:r w:rsidR="00173FF7">
              <w:rPr>
                <w:rFonts w:asciiTheme="minorHAnsi" w:hAnsiTheme="minorHAnsi" w:cstheme="minorHAnsi"/>
                <w:color w:val="000000" w:themeColor="text1"/>
                <w:szCs w:val="24"/>
                <w:lang w:val="ro-RO"/>
              </w:rPr>
              <w:t>Nr.</w:t>
            </w:r>
            <w:r w:rsidRPr="00B34924">
              <w:rPr>
                <w:rFonts w:asciiTheme="minorHAnsi" w:hAnsiTheme="minorHAnsi" w:cstheme="minorHAnsi"/>
                <w:color w:val="000000" w:themeColor="text1"/>
                <w:szCs w:val="24"/>
                <w:lang w:val="ro-RO"/>
              </w:rPr>
              <w:t xml:space="preserve"> </w:t>
            </w:r>
            <w:r w:rsidR="00173FF7">
              <w:rPr>
                <w:rFonts w:asciiTheme="minorHAnsi" w:hAnsiTheme="minorHAnsi" w:cstheme="minorHAnsi"/>
                <w:color w:val="000000" w:themeColor="text1"/>
                <w:szCs w:val="24"/>
                <w:lang w:val="ro-RO"/>
              </w:rPr>
              <w:t>p</w:t>
            </w:r>
            <w:r w:rsidRPr="00B34924">
              <w:rPr>
                <w:rFonts w:asciiTheme="minorHAnsi" w:hAnsiTheme="minorHAnsi" w:cstheme="minorHAnsi"/>
                <w:color w:val="000000" w:themeColor="text1"/>
                <w:szCs w:val="24"/>
                <w:lang w:val="ro-RO"/>
              </w:rPr>
              <w:t>articipanți</w:t>
            </w:r>
          </w:p>
          <w:p w:rsidR="00F372C0" w:rsidRPr="00B34924" w:rsidRDefault="00F372C0" w:rsidP="00F372C0">
            <w:pPr>
              <w:pStyle w:val="Listparagraf"/>
              <w:numPr>
                <w:ilvl w:val="0"/>
                <w:numId w:val="6"/>
              </w:numPr>
              <w:ind w:left="147"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Cel puțin 2 rapoarte de </w:t>
            </w:r>
            <w:proofErr w:type="spellStart"/>
            <w:r w:rsidRPr="00B34924">
              <w:rPr>
                <w:rFonts w:asciiTheme="minorHAnsi" w:hAnsiTheme="minorHAnsi" w:cstheme="minorHAnsi"/>
                <w:color w:val="000000" w:themeColor="text1"/>
                <w:szCs w:val="24"/>
                <w:lang w:val="ro-RO"/>
              </w:rPr>
              <w:t>minitorizare</w:t>
            </w:r>
            <w:proofErr w:type="spellEnd"/>
            <w:r w:rsidRPr="00B34924">
              <w:rPr>
                <w:rFonts w:asciiTheme="minorHAnsi" w:hAnsiTheme="minorHAnsi" w:cstheme="minorHAnsi"/>
                <w:color w:val="000000" w:themeColor="text1"/>
                <w:szCs w:val="24"/>
                <w:lang w:val="ro-RO"/>
              </w:rPr>
              <w:t xml:space="preserve"> elaborate</w:t>
            </w:r>
          </w:p>
        </w:tc>
        <w:tc>
          <w:tcPr>
            <w:tcW w:w="1297"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F372C0" w:rsidRPr="00B34924" w:rsidRDefault="00F372C0" w:rsidP="00F372C0">
            <w:pPr>
              <w:rPr>
                <w:rFonts w:asciiTheme="minorHAnsi" w:hAnsiTheme="minorHAnsi" w:cstheme="minorHAnsi"/>
                <w:color w:val="000000" w:themeColor="text1"/>
                <w:szCs w:val="24"/>
                <w:lang w:val="ro-RO"/>
              </w:rPr>
            </w:pPr>
          </w:p>
        </w:tc>
      </w:tr>
      <w:tr w:rsidR="00F372C0"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2"/>
                <w:numId w:val="27"/>
              </w:numPr>
              <w:ind w:left="792"/>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Susținerea activității grupurilor de inițiativă și Asociației de Băștinași</w:t>
            </w:r>
          </w:p>
        </w:tc>
        <w:tc>
          <w:tcPr>
            <w:tcW w:w="1170"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F372C0" w:rsidRPr="00B34924" w:rsidRDefault="00F372C0" w:rsidP="00F372C0">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t>AdB</w:t>
            </w:r>
            <w:proofErr w:type="spellEnd"/>
          </w:p>
        </w:tc>
        <w:tc>
          <w:tcPr>
            <w:tcW w:w="2736" w:type="dxa"/>
            <w:gridSpan w:val="4"/>
            <w:tcBorders>
              <w:top w:val="single" w:sz="4" w:space="0" w:color="auto"/>
              <w:left w:val="single" w:sz="4" w:space="0" w:color="auto"/>
              <w:bottom w:val="single" w:sz="4" w:space="0" w:color="auto"/>
              <w:right w:val="single" w:sz="4" w:space="0" w:color="auto"/>
            </w:tcBorders>
          </w:tcPr>
          <w:p w:rsidR="00F372C0" w:rsidRPr="00B34924" w:rsidRDefault="00173FF7" w:rsidP="00F372C0">
            <w:pPr>
              <w:pStyle w:val="Listparagraf"/>
              <w:numPr>
                <w:ilvl w:val="0"/>
                <w:numId w:val="6"/>
              </w:numPr>
              <w:ind w:left="147" w:hanging="180"/>
              <w:rPr>
                <w:rFonts w:asciiTheme="minorHAnsi" w:hAnsiTheme="minorHAnsi" w:cstheme="minorHAnsi"/>
                <w:color w:val="000000" w:themeColor="text1"/>
                <w:szCs w:val="24"/>
                <w:lang w:val="ro-RO"/>
              </w:rPr>
            </w:pPr>
            <w:r>
              <w:rPr>
                <w:rFonts w:asciiTheme="minorHAnsi" w:hAnsiTheme="minorHAnsi" w:cstheme="minorHAnsi"/>
                <w:color w:val="000000" w:themeColor="text1"/>
                <w:szCs w:val="24"/>
                <w:lang w:val="ro-RO"/>
              </w:rPr>
              <w:t>Nr.</w:t>
            </w:r>
            <w:r w:rsidR="00F372C0" w:rsidRPr="00B34924">
              <w:rPr>
                <w:rFonts w:asciiTheme="minorHAnsi" w:hAnsiTheme="minorHAnsi" w:cstheme="minorHAnsi"/>
                <w:color w:val="000000" w:themeColor="text1"/>
                <w:szCs w:val="24"/>
                <w:lang w:val="ro-RO"/>
              </w:rPr>
              <w:t xml:space="preserve"> activități anual desfășurate</w:t>
            </w:r>
          </w:p>
          <w:p w:rsidR="00F372C0" w:rsidRPr="00B34924" w:rsidRDefault="00173FF7" w:rsidP="00F372C0">
            <w:pPr>
              <w:pStyle w:val="Listparagraf"/>
              <w:numPr>
                <w:ilvl w:val="0"/>
                <w:numId w:val="6"/>
              </w:numPr>
              <w:ind w:left="147" w:hanging="180"/>
              <w:rPr>
                <w:rFonts w:asciiTheme="minorHAnsi" w:hAnsiTheme="minorHAnsi" w:cstheme="minorHAnsi"/>
                <w:color w:val="000000" w:themeColor="text1"/>
                <w:szCs w:val="24"/>
                <w:lang w:val="ro-RO"/>
              </w:rPr>
            </w:pPr>
            <w:r>
              <w:rPr>
                <w:rFonts w:asciiTheme="minorHAnsi" w:hAnsiTheme="minorHAnsi" w:cstheme="minorHAnsi"/>
                <w:color w:val="000000" w:themeColor="text1"/>
                <w:szCs w:val="24"/>
                <w:lang w:val="ro-RO"/>
              </w:rPr>
              <w:t>Nr.</w:t>
            </w:r>
            <w:r w:rsidR="00F372C0" w:rsidRPr="00B34924">
              <w:rPr>
                <w:rFonts w:asciiTheme="minorHAnsi" w:hAnsiTheme="minorHAnsi" w:cstheme="minorHAnsi"/>
                <w:color w:val="000000" w:themeColor="text1"/>
                <w:szCs w:val="24"/>
                <w:lang w:val="ro-RO"/>
              </w:rPr>
              <w:t xml:space="preserve"> persoane implicate</w:t>
            </w:r>
          </w:p>
        </w:tc>
        <w:tc>
          <w:tcPr>
            <w:tcW w:w="1297"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rPr>
                <w:rFonts w:asciiTheme="minorHAnsi" w:hAnsiTheme="minorHAnsi" w:cstheme="minorHAnsi"/>
                <w:color w:val="000000" w:themeColor="text1"/>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F372C0" w:rsidRPr="00B34924" w:rsidRDefault="00F372C0" w:rsidP="00F372C0">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F372C0" w:rsidRPr="00B34924" w:rsidRDefault="00F372C0" w:rsidP="00F372C0">
            <w:pPr>
              <w:rPr>
                <w:rFonts w:asciiTheme="minorHAnsi" w:hAnsiTheme="minorHAnsi" w:cstheme="minorHAnsi"/>
                <w:color w:val="000000" w:themeColor="text1"/>
                <w:szCs w:val="24"/>
                <w:lang w:val="ro-RO"/>
              </w:rPr>
            </w:pPr>
          </w:p>
        </w:tc>
      </w:tr>
      <w:tr w:rsidR="00F372C0" w:rsidRPr="0039243C" w:rsidTr="00796EC0">
        <w:trPr>
          <w:gridBefore w:val="3"/>
          <w:wBefore w:w="89" w:type="dxa"/>
        </w:trPr>
        <w:tc>
          <w:tcPr>
            <w:tcW w:w="14947" w:type="dxa"/>
            <w:gridSpan w:val="25"/>
            <w:tcBorders>
              <w:top w:val="single" w:sz="4" w:space="0" w:color="auto"/>
              <w:bottom w:val="single" w:sz="4" w:space="0" w:color="auto"/>
            </w:tcBorders>
            <w:shd w:val="clear" w:color="auto" w:fill="808080" w:themeFill="background1" w:themeFillShade="80"/>
          </w:tcPr>
          <w:p w:rsidR="00F372C0" w:rsidRPr="00B34924" w:rsidRDefault="00F372C0" w:rsidP="00F372C0">
            <w:pPr>
              <w:spacing w:before="40" w:after="40"/>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Obiectiv specific 4.3 Planificare spațială</w:t>
            </w:r>
          </w:p>
        </w:tc>
      </w:tr>
      <w:tr w:rsidR="00173FF7"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3"/>
              </w:num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Elaborarea Planului Urbanistic General</w:t>
            </w:r>
          </w:p>
        </w:tc>
        <w:tc>
          <w:tcPr>
            <w:tcW w:w="1170"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3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rPr>
                <w:rFonts w:asciiTheme="minorHAnsi" w:hAnsiTheme="minorHAnsi" w:cstheme="minorHAnsi"/>
                <w:szCs w:val="24"/>
                <w:lang w:val="ro-RO"/>
              </w:rPr>
            </w:pPr>
            <w:r w:rsidRPr="0039243C">
              <w:rPr>
                <w:rFonts w:asciiTheme="minorHAnsi" w:hAnsiTheme="minorHAnsi" w:cstheme="minorHAnsi"/>
                <w:szCs w:val="24"/>
                <w:lang w:val="ro-RO"/>
              </w:rPr>
              <w:t xml:space="preserve">PUG </w:t>
            </w:r>
            <w:r>
              <w:rPr>
                <w:rFonts w:asciiTheme="minorHAnsi" w:hAnsiTheme="minorHAnsi" w:cstheme="minorHAnsi"/>
                <w:szCs w:val="24"/>
                <w:lang w:val="ro-RO"/>
              </w:rPr>
              <w:t>elaborat</w:t>
            </w:r>
          </w:p>
        </w:tc>
        <w:tc>
          <w:tcPr>
            <w:tcW w:w="1297"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r>
              <w:rPr>
                <w:rFonts w:asciiTheme="minorHAnsi" w:hAnsiTheme="minorHAnsi" w:cstheme="minorHAnsi"/>
                <w:szCs w:val="24"/>
                <w:lang w:val="ro-RO"/>
              </w:rPr>
              <w:t>240 000</w:t>
            </w: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 xml:space="preserve">Bugetul local </w:t>
            </w:r>
          </w:p>
          <w:p w:rsidR="00173FF7" w:rsidRPr="00B34924" w:rsidRDefault="00173FF7" w:rsidP="00173FF7">
            <w:pPr>
              <w:pStyle w:val="Listparagraf"/>
              <w:numPr>
                <w:ilvl w:val="0"/>
                <w:numId w:val="10"/>
              </w:numPr>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Before w:val="3"/>
          <w:wBefore w:w="89" w:type="dxa"/>
        </w:trPr>
        <w:tc>
          <w:tcPr>
            <w:tcW w:w="5393"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3"/>
              </w:numPr>
              <w:ind w:left="718"/>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Finanțarea proiectelor comunitare prin bugetare participativă</w:t>
            </w:r>
          </w:p>
        </w:tc>
        <w:tc>
          <w:tcPr>
            <w:tcW w:w="1170"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tc>
        <w:tc>
          <w:tcPr>
            <w:tcW w:w="2736"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ind w:left="147" w:hanging="180"/>
              <w:rPr>
                <w:rFonts w:asciiTheme="minorHAnsi" w:hAnsiTheme="minorHAnsi" w:cstheme="minorHAnsi"/>
                <w:szCs w:val="24"/>
                <w:lang w:val="ro-RO"/>
              </w:rPr>
            </w:pPr>
            <w:r>
              <w:rPr>
                <w:rFonts w:asciiTheme="minorHAnsi" w:hAnsiTheme="minorHAnsi" w:cstheme="minorHAnsi"/>
                <w:szCs w:val="24"/>
                <w:lang w:val="ro-RO"/>
              </w:rPr>
              <w:t xml:space="preserve">Minim 2 </w:t>
            </w:r>
            <w:r w:rsidRPr="0039243C">
              <w:rPr>
                <w:rFonts w:asciiTheme="minorHAnsi" w:hAnsiTheme="minorHAnsi" w:cstheme="minorHAnsi"/>
                <w:szCs w:val="24"/>
                <w:lang w:val="ro-RO"/>
              </w:rPr>
              <w:t xml:space="preserve">proiecte </w:t>
            </w:r>
            <w:r>
              <w:rPr>
                <w:rFonts w:asciiTheme="minorHAnsi" w:hAnsiTheme="minorHAnsi" w:cstheme="minorHAnsi"/>
                <w:szCs w:val="24"/>
                <w:lang w:val="ro-RO"/>
              </w:rPr>
              <w:t>finanțate anual</w:t>
            </w:r>
          </w:p>
        </w:tc>
        <w:tc>
          <w:tcPr>
            <w:tcW w:w="1297" w:type="dxa"/>
            <w:gridSpan w:val="4"/>
            <w:tcBorders>
              <w:top w:val="single" w:sz="4" w:space="0" w:color="auto"/>
              <w:left w:val="single" w:sz="4" w:space="0" w:color="auto"/>
              <w:bottom w:val="single" w:sz="4" w:space="0" w:color="auto"/>
              <w:right w:val="single" w:sz="4" w:space="0" w:color="auto"/>
            </w:tcBorders>
          </w:tcPr>
          <w:p w:rsidR="00173FF7" w:rsidRPr="0039243C" w:rsidRDefault="00173FF7" w:rsidP="00173FF7">
            <w:pPr>
              <w:rPr>
                <w:rFonts w:asciiTheme="minorHAnsi" w:hAnsiTheme="minorHAnsi" w:cstheme="minorHAnsi"/>
                <w:szCs w:val="24"/>
                <w:lang w:val="ro-RO"/>
              </w:rPr>
            </w:pP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r>
      <w:tr w:rsidR="00F372C0" w:rsidRPr="0039243C" w:rsidTr="00796EC0">
        <w:trPr>
          <w:gridBefore w:val="2"/>
          <w:wBefore w:w="74" w:type="dxa"/>
        </w:trPr>
        <w:tc>
          <w:tcPr>
            <w:tcW w:w="14962" w:type="dxa"/>
            <w:gridSpan w:val="26"/>
            <w:tcBorders>
              <w:top w:val="single" w:sz="4" w:space="0" w:color="auto"/>
              <w:bottom w:val="single" w:sz="4" w:space="0" w:color="auto"/>
            </w:tcBorders>
            <w:shd w:val="clear" w:color="auto" w:fill="808080" w:themeFill="background1" w:themeFillShade="80"/>
          </w:tcPr>
          <w:p w:rsidR="00F372C0" w:rsidRPr="00B34924" w:rsidRDefault="00F372C0" w:rsidP="00F372C0">
            <w:pPr>
              <w:spacing w:before="40" w:after="40"/>
              <w:rPr>
                <w:rFonts w:asciiTheme="minorHAnsi" w:hAnsiTheme="minorHAnsi" w:cstheme="minorHAnsi"/>
                <w:b/>
                <w:color w:val="000000" w:themeColor="text1"/>
                <w:szCs w:val="24"/>
                <w:lang w:val="ro-RO"/>
              </w:rPr>
            </w:pPr>
            <w:r w:rsidRPr="00B34924">
              <w:rPr>
                <w:rFonts w:asciiTheme="minorHAnsi" w:hAnsiTheme="minorHAnsi" w:cstheme="minorHAnsi"/>
                <w:b/>
                <w:color w:val="000000" w:themeColor="text1"/>
                <w:szCs w:val="24"/>
                <w:lang w:val="ro-RO"/>
              </w:rPr>
              <w:t xml:space="preserve">Obiectiv specific 4.4 </w:t>
            </w:r>
            <w:r w:rsidRPr="00B34924">
              <w:rPr>
                <w:rFonts w:asciiTheme="minorHAnsi" w:hAnsiTheme="minorHAnsi" w:cstheme="minorHAnsi"/>
                <w:b/>
                <w:color w:val="000000" w:themeColor="text1"/>
                <w:lang w:val="ro-RO"/>
              </w:rPr>
              <w:t>Îmbunătățirea condițiilor de odihnă și agrement</w:t>
            </w:r>
          </w:p>
        </w:tc>
      </w:tr>
      <w:tr w:rsidR="00173FF7" w:rsidRPr="0039243C" w:rsidTr="00781F92">
        <w:trPr>
          <w:gridBefore w:val="2"/>
          <w:wBefore w:w="74" w:type="dxa"/>
        </w:trPr>
        <w:tc>
          <w:tcPr>
            <w:tcW w:w="5397"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2"/>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lang w:val="ro-RO"/>
              </w:rPr>
              <w:t>Amenajarea și dotarea centrelor/terenurilor destinate activităților sportive și de agrement</w:t>
            </w:r>
          </w:p>
        </w:tc>
        <w:tc>
          <w:tcPr>
            <w:tcW w:w="1181"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2021 - 2022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Grupuri de inițiativă</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proofErr w:type="spellStart"/>
            <w:r w:rsidRPr="00B34924">
              <w:rPr>
                <w:rFonts w:asciiTheme="minorHAnsi" w:hAnsiTheme="minorHAnsi" w:cstheme="minorHAnsi"/>
                <w:color w:val="000000" w:themeColor="text1"/>
                <w:szCs w:val="24"/>
                <w:lang w:val="ro-RO"/>
              </w:rPr>
              <w:lastRenderedPageBreak/>
              <w:t>AdB</w:t>
            </w:r>
            <w:proofErr w:type="spellEnd"/>
          </w:p>
        </w:tc>
        <w:tc>
          <w:tcPr>
            <w:tcW w:w="2705" w:type="dxa"/>
            <w:gridSpan w:val="3"/>
            <w:tcBorders>
              <w:top w:val="single" w:sz="4" w:space="0" w:color="auto"/>
              <w:left w:val="single" w:sz="4" w:space="0" w:color="auto"/>
              <w:bottom w:val="single" w:sz="4" w:space="0" w:color="auto"/>
              <w:right w:val="single" w:sz="4" w:space="0" w:color="auto"/>
            </w:tcBorders>
          </w:tcPr>
          <w:p w:rsidR="00173FF7" w:rsidRPr="0039243C"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Pr>
                <w:rFonts w:asciiTheme="minorHAnsi" w:hAnsiTheme="minorHAnsi" w:cstheme="minorHAnsi"/>
                <w:szCs w:val="24"/>
                <w:lang w:val="ro-RO"/>
              </w:rPr>
              <w:lastRenderedPageBreak/>
              <w:t>Minim 2 terenuri</w:t>
            </w:r>
            <w:r w:rsidRPr="0039243C">
              <w:rPr>
                <w:rFonts w:asciiTheme="minorHAnsi" w:hAnsiTheme="minorHAnsi" w:cstheme="minorHAnsi"/>
                <w:szCs w:val="24"/>
                <w:lang w:val="ro-RO"/>
              </w:rPr>
              <w:t xml:space="preserve"> amenajate</w:t>
            </w:r>
          </w:p>
          <w:p w:rsidR="00173FF7" w:rsidRPr="0039243C"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Pr>
                <w:rFonts w:asciiTheme="minorHAnsi" w:hAnsiTheme="minorHAnsi" w:cstheme="minorHAnsi"/>
                <w:szCs w:val="24"/>
                <w:lang w:val="ro-RO"/>
              </w:rPr>
              <w:t xml:space="preserve">Peste 700 </w:t>
            </w:r>
            <w:r w:rsidRPr="0039243C">
              <w:rPr>
                <w:rFonts w:asciiTheme="minorHAnsi" w:hAnsiTheme="minorHAnsi" w:cstheme="minorHAnsi"/>
                <w:szCs w:val="24"/>
                <w:lang w:val="ro-RO"/>
              </w:rPr>
              <w:t xml:space="preserve"> beneficiari</w:t>
            </w:r>
          </w:p>
        </w:tc>
        <w:tc>
          <w:tcPr>
            <w:tcW w:w="1328" w:type="dxa"/>
            <w:gridSpan w:val="5"/>
            <w:tcBorders>
              <w:top w:val="single" w:sz="4" w:space="0" w:color="auto"/>
              <w:left w:val="single" w:sz="4" w:space="0" w:color="auto"/>
              <w:bottom w:val="single" w:sz="4" w:space="0" w:color="auto"/>
              <w:right w:val="single" w:sz="4" w:space="0" w:color="auto"/>
            </w:tcBorders>
          </w:tcPr>
          <w:p w:rsidR="00173FF7" w:rsidRPr="0039243C" w:rsidRDefault="00173FF7" w:rsidP="00173FF7">
            <w:pPr>
              <w:spacing w:before="40" w:after="40"/>
              <w:rPr>
                <w:rFonts w:asciiTheme="minorHAnsi" w:hAnsiTheme="minorHAnsi" w:cstheme="minorHAnsi"/>
                <w:szCs w:val="24"/>
                <w:lang w:val="ro-RO"/>
              </w:rPr>
            </w:pPr>
            <w:r>
              <w:rPr>
                <w:rFonts w:asciiTheme="minorHAnsi" w:hAnsiTheme="minorHAnsi" w:cstheme="minorHAnsi"/>
                <w:szCs w:val="24"/>
                <w:lang w:val="ro-RO"/>
              </w:rPr>
              <w:t>100 000</w:t>
            </w: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Donatori</w:t>
            </w:r>
          </w:p>
        </w:tc>
      </w:tr>
      <w:tr w:rsidR="00173FF7" w:rsidRPr="0039243C" w:rsidTr="00781F92">
        <w:trPr>
          <w:gridBefore w:val="2"/>
          <w:wBefore w:w="74" w:type="dxa"/>
        </w:trPr>
        <w:tc>
          <w:tcPr>
            <w:tcW w:w="5397"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2"/>
                <w:numId w:val="22"/>
              </w:num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lang w:val="ro-RO"/>
              </w:rPr>
              <w:lastRenderedPageBreak/>
              <w:t>Amenajarea scuarului central</w:t>
            </w:r>
          </w:p>
        </w:tc>
        <w:tc>
          <w:tcPr>
            <w:tcW w:w="1181" w:type="dxa"/>
            <w:gridSpan w:val="5"/>
            <w:tcBorders>
              <w:top w:val="single" w:sz="4" w:space="0" w:color="auto"/>
              <w:left w:val="single" w:sz="4" w:space="0" w:color="auto"/>
              <w:bottom w:val="single" w:sz="4" w:space="0" w:color="auto"/>
              <w:right w:val="single" w:sz="4" w:space="0" w:color="auto"/>
            </w:tcBorders>
          </w:tcPr>
          <w:p w:rsidR="00173FF7" w:rsidRPr="00B34924" w:rsidRDefault="00173FF7" w:rsidP="00173FF7">
            <w:pPr>
              <w:spacing w:before="40" w:after="4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2022</w:t>
            </w:r>
          </w:p>
        </w:tc>
        <w:tc>
          <w:tcPr>
            <w:tcW w:w="2179"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Autorități locale</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Grupuri de inițiativă</w:t>
            </w:r>
          </w:p>
          <w:p w:rsidR="00173FF7" w:rsidRPr="00B34924" w:rsidRDefault="00173FF7" w:rsidP="00173FF7">
            <w:pPr>
              <w:pStyle w:val="Listparagraf"/>
              <w:numPr>
                <w:ilvl w:val="0"/>
                <w:numId w:val="7"/>
              </w:numPr>
              <w:contextualSpacing w:val="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c>
          <w:tcPr>
            <w:tcW w:w="2705" w:type="dxa"/>
            <w:gridSpan w:val="3"/>
            <w:tcBorders>
              <w:top w:val="single" w:sz="4" w:space="0" w:color="auto"/>
              <w:left w:val="single" w:sz="4" w:space="0" w:color="auto"/>
              <w:bottom w:val="single" w:sz="4" w:space="0" w:color="auto"/>
              <w:right w:val="single" w:sz="4" w:space="0" w:color="auto"/>
            </w:tcBorders>
          </w:tcPr>
          <w:p w:rsidR="00173FF7" w:rsidRPr="00B473BC" w:rsidRDefault="00173FF7" w:rsidP="00173FF7">
            <w:pPr>
              <w:pStyle w:val="Listparagraf"/>
              <w:numPr>
                <w:ilvl w:val="0"/>
                <w:numId w:val="6"/>
              </w:numPr>
              <w:spacing w:before="40" w:after="40"/>
              <w:ind w:left="233" w:hanging="180"/>
              <w:rPr>
                <w:rFonts w:asciiTheme="minorHAnsi" w:hAnsiTheme="minorHAnsi" w:cstheme="minorHAnsi"/>
                <w:szCs w:val="24"/>
                <w:lang w:val="ro-RO"/>
              </w:rPr>
            </w:pPr>
            <w:r>
              <w:rPr>
                <w:rFonts w:asciiTheme="minorHAnsi" w:hAnsiTheme="minorHAnsi" w:cstheme="minorHAnsi"/>
                <w:szCs w:val="24"/>
                <w:lang w:val="ro-RO"/>
              </w:rPr>
              <w:t xml:space="preserve">1  scuar </w:t>
            </w:r>
            <w:r w:rsidRPr="0039243C">
              <w:rPr>
                <w:rFonts w:asciiTheme="minorHAnsi" w:hAnsiTheme="minorHAnsi" w:cstheme="minorHAnsi"/>
                <w:szCs w:val="24"/>
                <w:lang w:val="ro-RO"/>
              </w:rPr>
              <w:t>amenajat</w:t>
            </w:r>
          </w:p>
        </w:tc>
        <w:tc>
          <w:tcPr>
            <w:tcW w:w="1328" w:type="dxa"/>
            <w:gridSpan w:val="5"/>
            <w:tcBorders>
              <w:top w:val="single" w:sz="4" w:space="0" w:color="auto"/>
              <w:left w:val="single" w:sz="4" w:space="0" w:color="auto"/>
              <w:bottom w:val="single" w:sz="4" w:space="0" w:color="auto"/>
              <w:right w:val="single" w:sz="4" w:space="0" w:color="auto"/>
            </w:tcBorders>
          </w:tcPr>
          <w:p w:rsidR="00173FF7" w:rsidRPr="0039243C" w:rsidRDefault="00173FF7" w:rsidP="00173FF7">
            <w:pPr>
              <w:spacing w:before="40" w:after="40"/>
              <w:rPr>
                <w:rFonts w:asciiTheme="minorHAnsi" w:hAnsiTheme="minorHAnsi" w:cstheme="minorHAnsi"/>
                <w:szCs w:val="24"/>
                <w:lang w:val="ro-RO"/>
              </w:rPr>
            </w:pPr>
            <w:r>
              <w:rPr>
                <w:rFonts w:asciiTheme="minorHAnsi" w:hAnsiTheme="minorHAnsi" w:cstheme="minorHAnsi"/>
                <w:szCs w:val="24"/>
                <w:lang w:val="ro-RO"/>
              </w:rPr>
              <w:t>1 000 000</w:t>
            </w:r>
          </w:p>
        </w:tc>
        <w:tc>
          <w:tcPr>
            <w:tcW w:w="2172" w:type="dxa"/>
            <w:gridSpan w:val="4"/>
            <w:tcBorders>
              <w:top w:val="single" w:sz="4" w:space="0" w:color="auto"/>
              <w:left w:val="single" w:sz="4" w:space="0" w:color="auto"/>
              <w:bottom w:val="single" w:sz="4" w:space="0" w:color="auto"/>
              <w:right w:val="single" w:sz="4" w:space="0" w:color="auto"/>
            </w:tcBorders>
          </w:tcPr>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Bugetul local</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Agenți economici</w:t>
            </w:r>
          </w:p>
          <w:p w:rsidR="00173FF7" w:rsidRPr="00B34924" w:rsidRDefault="00173FF7" w:rsidP="00173FF7">
            <w:pPr>
              <w:pStyle w:val="Listparagraf"/>
              <w:numPr>
                <w:ilvl w:val="0"/>
                <w:numId w:val="10"/>
              </w:numPr>
              <w:spacing w:before="40" w:after="40"/>
              <w:ind w:left="162" w:hanging="180"/>
              <w:rPr>
                <w:rFonts w:asciiTheme="minorHAnsi" w:hAnsiTheme="minorHAnsi" w:cstheme="minorHAnsi"/>
                <w:color w:val="000000" w:themeColor="text1"/>
                <w:szCs w:val="24"/>
                <w:lang w:val="ro-RO"/>
              </w:rPr>
            </w:pPr>
            <w:r w:rsidRPr="00B34924">
              <w:rPr>
                <w:rFonts w:asciiTheme="minorHAnsi" w:hAnsiTheme="minorHAnsi" w:cstheme="minorHAnsi"/>
                <w:color w:val="000000" w:themeColor="text1"/>
                <w:szCs w:val="24"/>
                <w:lang w:val="ro-RO"/>
              </w:rPr>
              <w:t>Cetățeni</w:t>
            </w:r>
          </w:p>
        </w:tc>
      </w:tr>
    </w:tbl>
    <w:p w:rsidR="005C5750" w:rsidRPr="0039243C" w:rsidRDefault="005C5750" w:rsidP="00E25051">
      <w:pPr>
        <w:tabs>
          <w:tab w:val="left" w:pos="11016"/>
        </w:tabs>
        <w:rPr>
          <w:rFonts w:asciiTheme="minorHAnsi" w:hAnsiTheme="minorHAnsi" w:cstheme="minorHAnsi"/>
          <w:lang w:val="ro-RO"/>
        </w:rPr>
        <w:sectPr w:rsidR="005C5750" w:rsidRPr="0039243C" w:rsidSect="00D7663D">
          <w:pgSz w:w="16838" w:h="11906" w:orient="landscape" w:code="9"/>
          <w:pgMar w:top="1138" w:right="1138" w:bottom="1133" w:left="1138" w:header="720" w:footer="720" w:gutter="0"/>
          <w:cols w:space="720"/>
          <w:docGrid w:linePitch="360"/>
        </w:sectPr>
      </w:pPr>
      <w:bookmarkStart w:id="91" w:name="_Toc39504113"/>
    </w:p>
    <w:p w:rsidR="0046431A" w:rsidRPr="0039243C" w:rsidRDefault="0046431A" w:rsidP="006A2B51">
      <w:pPr>
        <w:pStyle w:val="Titlu2"/>
        <w:numPr>
          <w:ilvl w:val="1"/>
          <w:numId w:val="23"/>
        </w:numPr>
        <w:rPr>
          <w:rFonts w:asciiTheme="minorHAnsi" w:hAnsiTheme="minorHAnsi" w:cstheme="minorHAnsi"/>
          <w:color w:val="006699"/>
          <w:lang w:val="ro-RO"/>
        </w:rPr>
      </w:pPr>
      <w:bookmarkStart w:id="92" w:name="_Toc62114123"/>
      <w:r w:rsidRPr="0039243C">
        <w:rPr>
          <w:rFonts w:asciiTheme="minorHAnsi" w:hAnsiTheme="minorHAnsi" w:cstheme="minorHAnsi"/>
          <w:color w:val="006699"/>
          <w:lang w:val="ro-RO"/>
        </w:rPr>
        <w:lastRenderedPageBreak/>
        <w:t>Planul și cadrul de monitorizare și evaluare</w:t>
      </w:r>
      <w:bookmarkEnd w:id="91"/>
      <w:bookmarkEnd w:id="92"/>
    </w:p>
    <w:p w:rsidR="0046431A" w:rsidRPr="0039243C" w:rsidRDefault="006A2B51" w:rsidP="006A2B51">
      <w:pPr>
        <w:pStyle w:val="Titlu3"/>
      </w:pPr>
      <w:bookmarkStart w:id="93" w:name="_Toc36116939"/>
      <w:bookmarkStart w:id="94" w:name="_Toc39504115"/>
      <w:bookmarkStart w:id="95" w:name="_Toc60665059"/>
      <w:bookmarkStart w:id="96" w:name="_Toc61992360"/>
      <w:bookmarkStart w:id="97" w:name="_Toc62114124"/>
      <w:r>
        <w:t xml:space="preserve">4.4.1 </w:t>
      </w:r>
      <w:r w:rsidR="0046431A" w:rsidRPr="0039243C">
        <w:t>Etape de implementare</w:t>
      </w:r>
      <w:bookmarkEnd w:id="93"/>
      <w:bookmarkEnd w:id="94"/>
      <w:bookmarkEnd w:id="95"/>
      <w:bookmarkEnd w:id="96"/>
      <w:bookmarkEnd w:id="97"/>
    </w:p>
    <w:p w:rsidR="0046431A" w:rsidRPr="0039243C" w:rsidRDefault="0046431A" w:rsidP="0046431A">
      <w:pPr>
        <w:spacing w:before="120" w:after="120"/>
        <w:jc w:val="both"/>
        <w:rPr>
          <w:rFonts w:asciiTheme="minorHAnsi" w:hAnsiTheme="minorHAnsi" w:cstheme="minorHAnsi"/>
          <w:lang w:val="ro-RO"/>
        </w:rPr>
      </w:pPr>
      <w:r w:rsidRPr="0039243C">
        <w:rPr>
          <w:rFonts w:asciiTheme="minorHAnsi" w:hAnsiTheme="minorHAnsi" w:cstheme="minorHAnsi"/>
          <w:lang w:val="ro-RO"/>
        </w:rPr>
        <w:t xml:space="preserve">Succesul realizării Strategiei de Dezvoltare </w:t>
      </w:r>
      <w:r w:rsidR="007C32FB">
        <w:rPr>
          <w:rFonts w:asciiTheme="minorHAnsi" w:hAnsiTheme="minorHAnsi" w:cstheme="minorHAnsi"/>
          <w:lang w:val="ro-RO"/>
        </w:rPr>
        <w:t>Locală a satului Vorniceni</w:t>
      </w:r>
      <w:r w:rsidRPr="0039243C">
        <w:rPr>
          <w:rFonts w:asciiTheme="minorHAnsi" w:hAnsiTheme="minorHAnsi" w:cstheme="minorHAnsi"/>
          <w:lang w:val="ro-RO"/>
        </w:rPr>
        <w:t xml:space="preserve"> depinde, în mare măsură, de participarea tuturor locuitorilor în procesul de implementare și monitorizare a acesteia, de prezența unei coaliții închegate în societate. În procesul realizării Strategiei vor fi implicați mai mulți actori, fiecare urmând un scop special, îndeplinind rolul de implementator al acțiunilor planificate. Aceștia sunt:</w:t>
      </w:r>
    </w:p>
    <w:p w:rsidR="0046431A" w:rsidRPr="0039243C" w:rsidRDefault="0046431A" w:rsidP="003119F9">
      <w:pPr>
        <w:pStyle w:val="Listparagraf"/>
        <w:numPr>
          <w:ilvl w:val="1"/>
          <w:numId w:val="4"/>
        </w:numPr>
        <w:spacing w:before="120" w:after="120"/>
        <w:ind w:left="851" w:hanging="437"/>
        <w:rPr>
          <w:rFonts w:asciiTheme="minorHAnsi" w:hAnsiTheme="minorHAnsi" w:cstheme="minorHAnsi"/>
          <w:lang w:val="ro-RO"/>
        </w:rPr>
      </w:pPr>
      <w:r w:rsidRPr="0039243C">
        <w:rPr>
          <w:rFonts w:asciiTheme="minorHAnsi" w:hAnsiTheme="minorHAnsi" w:cstheme="minorHAnsi"/>
          <w:lang w:val="ro-RO"/>
        </w:rPr>
        <w:t>Administrația publică locală (Consiliul Local, Primarul, Primăria)</w:t>
      </w:r>
    </w:p>
    <w:p w:rsidR="0046431A" w:rsidRPr="0039243C" w:rsidRDefault="007C32FB" w:rsidP="003119F9">
      <w:pPr>
        <w:pStyle w:val="Listparagraf"/>
        <w:numPr>
          <w:ilvl w:val="1"/>
          <w:numId w:val="4"/>
        </w:numPr>
        <w:spacing w:before="120" w:after="120"/>
        <w:ind w:left="851" w:hanging="437"/>
        <w:rPr>
          <w:rFonts w:asciiTheme="minorHAnsi" w:hAnsiTheme="minorHAnsi" w:cstheme="minorHAnsi"/>
          <w:lang w:val="ro-RO"/>
        </w:rPr>
      </w:pPr>
      <w:r>
        <w:rPr>
          <w:rFonts w:asciiTheme="minorHAnsi" w:hAnsiTheme="minorHAnsi" w:cstheme="minorHAnsi"/>
          <w:lang w:val="ro-RO"/>
        </w:rPr>
        <w:t xml:space="preserve">Locuitorii </w:t>
      </w:r>
    </w:p>
    <w:p w:rsidR="0046431A" w:rsidRPr="0039243C" w:rsidRDefault="0046431A" w:rsidP="003119F9">
      <w:pPr>
        <w:pStyle w:val="Listparagraf"/>
        <w:numPr>
          <w:ilvl w:val="1"/>
          <w:numId w:val="4"/>
        </w:numPr>
        <w:spacing w:before="120" w:after="120"/>
        <w:ind w:left="851" w:hanging="437"/>
        <w:rPr>
          <w:rFonts w:asciiTheme="minorHAnsi" w:hAnsiTheme="minorHAnsi" w:cstheme="minorHAnsi"/>
          <w:lang w:val="ro-RO"/>
        </w:rPr>
      </w:pPr>
      <w:r w:rsidRPr="0039243C">
        <w:rPr>
          <w:rFonts w:asciiTheme="minorHAnsi" w:hAnsiTheme="minorHAnsi" w:cstheme="minorHAnsi"/>
          <w:lang w:val="ro-RO"/>
        </w:rPr>
        <w:t>Societatea civilă</w:t>
      </w:r>
    </w:p>
    <w:p w:rsidR="0046431A" w:rsidRPr="0039243C" w:rsidRDefault="0046431A" w:rsidP="003119F9">
      <w:pPr>
        <w:pStyle w:val="Listparagraf"/>
        <w:numPr>
          <w:ilvl w:val="1"/>
          <w:numId w:val="4"/>
        </w:numPr>
        <w:spacing w:before="120" w:after="120"/>
        <w:ind w:left="851" w:hanging="437"/>
        <w:rPr>
          <w:rFonts w:asciiTheme="minorHAnsi" w:hAnsiTheme="minorHAnsi" w:cstheme="minorHAnsi"/>
          <w:lang w:val="ro-RO"/>
        </w:rPr>
      </w:pPr>
      <w:r w:rsidRPr="0039243C">
        <w:rPr>
          <w:rFonts w:asciiTheme="minorHAnsi" w:hAnsiTheme="minorHAnsi" w:cstheme="minorHAnsi"/>
          <w:lang w:val="ro-RO"/>
        </w:rPr>
        <w:t>Agenții economici</w:t>
      </w:r>
    </w:p>
    <w:p w:rsidR="0046431A" w:rsidRPr="0039243C" w:rsidRDefault="0046431A" w:rsidP="003119F9">
      <w:pPr>
        <w:pStyle w:val="Listparagraf"/>
        <w:numPr>
          <w:ilvl w:val="1"/>
          <w:numId w:val="4"/>
        </w:numPr>
        <w:spacing w:before="120" w:after="120"/>
        <w:ind w:left="851" w:hanging="437"/>
        <w:rPr>
          <w:rFonts w:asciiTheme="minorHAnsi" w:hAnsiTheme="minorHAnsi" w:cstheme="minorHAnsi"/>
          <w:lang w:val="ro-RO"/>
        </w:rPr>
      </w:pPr>
      <w:r w:rsidRPr="0039243C">
        <w:rPr>
          <w:rFonts w:asciiTheme="minorHAnsi" w:hAnsiTheme="minorHAnsi" w:cstheme="minorHAnsi"/>
          <w:lang w:val="ro-RO"/>
        </w:rPr>
        <w:t>Structuri externe (Consiliul raional, Guvernul, municipalități înfrățite, Organizațiile internaționale).</w:t>
      </w:r>
    </w:p>
    <w:p w:rsidR="0046431A" w:rsidRPr="0039243C" w:rsidRDefault="0046431A" w:rsidP="0046431A">
      <w:pPr>
        <w:spacing w:before="120" w:after="120"/>
        <w:rPr>
          <w:rFonts w:asciiTheme="minorHAnsi" w:hAnsiTheme="minorHAnsi" w:cstheme="minorHAnsi"/>
          <w:lang w:val="ro-RO"/>
        </w:rPr>
      </w:pPr>
      <w:r w:rsidRPr="0039243C">
        <w:rPr>
          <w:rFonts w:asciiTheme="minorHAnsi" w:hAnsiTheme="minorHAnsi" w:cstheme="minorHAnsi"/>
          <w:lang w:val="ro-RO"/>
        </w:rPr>
        <w:t>Implementarea Strategiei poate fi divizată convențional în 3 etape:</w:t>
      </w:r>
    </w:p>
    <w:p w:rsidR="0046431A" w:rsidRPr="0039243C" w:rsidRDefault="0046431A" w:rsidP="003119F9">
      <w:pPr>
        <w:pStyle w:val="Listparagraf"/>
        <w:numPr>
          <w:ilvl w:val="0"/>
          <w:numId w:val="5"/>
        </w:numPr>
        <w:spacing w:before="120" w:after="120"/>
        <w:contextualSpacing w:val="0"/>
        <w:jc w:val="both"/>
        <w:rPr>
          <w:rFonts w:asciiTheme="minorHAnsi" w:hAnsiTheme="minorHAnsi" w:cstheme="minorHAnsi"/>
          <w:lang w:val="ro-RO"/>
        </w:rPr>
      </w:pPr>
      <w:r w:rsidRPr="0039243C">
        <w:rPr>
          <w:rFonts w:asciiTheme="minorHAnsi" w:hAnsiTheme="minorHAnsi" w:cstheme="minorHAnsi"/>
          <w:b/>
          <w:bCs/>
          <w:lang w:val="ro-RO"/>
        </w:rPr>
        <w:t>Adoptarea SDSE</w:t>
      </w:r>
      <w:r w:rsidRPr="0039243C">
        <w:rPr>
          <w:rFonts w:asciiTheme="minorHAnsi" w:hAnsiTheme="minorHAnsi" w:cstheme="minorHAnsi"/>
          <w:lang w:val="ro-RO"/>
        </w:rPr>
        <w:t>. În cadrul acestei etape, Strategia de dezvoltare va fi supusă dezbaterilor în cadrul Audierilor publice organizate de către primărie. După dezbatere și ajustarea propunerilor și recomandărilor făcute, Strategia va fi înaintată Consiliului Local spre aprobare. După aprobarea strategiei, Primăria va coordona elaborarea planurilor de acțiuni trimestriale și anuale privind realizarea strategiei în conformitate cu Planul Strategic de Acțiuni.</w:t>
      </w:r>
    </w:p>
    <w:p w:rsidR="0046431A" w:rsidRPr="0039243C" w:rsidRDefault="0046431A" w:rsidP="003119F9">
      <w:pPr>
        <w:pStyle w:val="Listparagraf"/>
        <w:numPr>
          <w:ilvl w:val="0"/>
          <w:numId w:val="5"/>
        </w:numPr>
        <w:spacing w:before="120" w:after="120"/>
        <w:contextualSpacing w:val="0"/>
        <w:jc w:val="both"/>
        <w:rPr>
          <w:rFonts w:asciiTheme="minorHAnsi" w:hAnsiTheme="minorHAnsi" w:cstheme="minorHAnsi"/>
          <w:lang w:val="ro-RO"/>
        </w:rPr>
      </w:pPr>
      <w:r w:rsidRPr="0039243C">
        <w:rPr>
          <w:rFonts w:asciiTheme="minorHAnsi" w:hAnsiTheme="minorHAnsi" w:cstheme="minorHAnsi"/>
          <w:b/>
          <w:bCs/>
          <w:lang w:val="ro-RO"/>
        </w:rPr>
        <w:t>Implementarea SDSE</w:t>
      </w:r>
      <w:r w:rsidRPr="0039243C">
        <w:rPr>
          <w:rFonts w:asciiTheme="minorHAnsi" w:hAnsiTheme="minorHAnsi" w:cstheme="minorHAnsi"/>
          <w:lang w:val="ro-RO"/>
        </w:rPr>
        <w:t xml:space="preserve"> se va efectua prin realizarea acțiunilor, activităților, măsurilor și proiectelor concrete de implementare. Pentru fiecare acțiune, proiect vor fi stabilite obiective, planul activităților necesare, perioada de desfășurare (durata), responsabilii și partenerii care vor realiza proiectul. De asemenea, vor fi identificate și asigurate sursele de finanțare a proiectelor propuse spre implementare.</w:t>
      </w:r>
    </w:p>
    <w:p w:rsidR="0046431A" w:rsidRDefault="0046431A" w:rsidP="003119F9">
      <w:pPr>
        <w:pStyle w:val="Listparagraf"/>
        <w:numPr>
          <w:ilvl w:val="0"/>
          <w:numId w:val="5"/>
        </w:numPr>
        <w:spacing w:before="120" w:after="120"/>
        <w:jc w:val="both"/>
        <w:rPr>
          <w:rFonts w:asciiTheme="minorHAnsi" w:hAnsiTheme="minorHAnsi" w:cstheme="minorHAnsi"/>
          <w:lang w:val="ro-RO"/>
        </w:rPr>
      </w:pPr>
      <w:r w:rsidRPr="0039243C">
        <w:rPr>
          <w:rFonts w:asciiTheme="minorHAnsi" w:hAnsiTheme="minorHAnsi" w:cstheme="minorHAnsi"/>
          <w:b/>
          <w:bCs/>
          <w:lang w:val="ro-RO"/>
        </w:rPr>
        <w:t>Monitorizarea SDSE.</w:t>
      </w:r>
      <w:r w:rsidRPr="0039243C">
        <w:rPr>
          <w:rFonts w:asciiTheme="minorHAnsi" w:hAnsiTheme="minorHAnsi" w:cstheme="minorHAnsi"/>
          <w:lang w:val="ro-RO"/>
        </w:rPr>
        <w:t xml:space="preserve"> În perioada de implementare, responsabilii de realizarea planului de acțiuni vor raporta îndeplinirea activităților, proiectelor și atingerea obiectivelor specifice. Monitorizarea proiectelor, acțiunilor și strategiilor se va efectua prin intermediul Indicatorilor de implementare stabiliți. În cazul în care se vor identifica devieri de la Planul Strategic de acțiuni vor fi inițiate măsuri de corectare sau ajustare a acestui plan.</w:t>
      </w:r>
    </w:p>
    <w:p w:rsidR="001A1B62" w:rsidRPr="00FA5908" w:rsidRDefault="001A1B62" w:rsidP="006A2B51">
      <w:pPr>
        <w:pStyle w:val="Titlu3"/>
        <w:numPr>
          <w:ilvl w:val="2"/>
          <w:numId w:val="37"/>
        </w:numPr>
      </w:pPr>
      <w:bookmarkStart w:id="98" w:name="_Toc36116940"/>
      <w:bookmarkStart w:id="99" w:name="_Toc39504116"/>
      <w:bookmarkStart w:id="100" w:name="_Toc50042825"/>
      <w:bookmarkStart w:id="101" w:name="_Toc61992361"/>
      <w:bookmarkStart w:id="102" w:name="_Toc62114125"/>
      <w:r w:rsidRPr="00FA5908">
        <w:t>Monitorizarea strategiei</w:t>
      </w:r>
      <w:bookmarkEnd w:id="98"/>
      <w:bookmarkEnd w:id="99"/>
      <w:bookmarkEnd w:id="100"/>
      <w:bookmarkEnd w:id="101"/>
      <w:bookmarkEnd w:id="102"/>
    </w:p>
    <w:p w:rsidR="001A1B62" w:rsidRPr="00B50289" w:rsidRDefault="001A1B62" w:rsidP="001A1B62">
      <w:pPr>
        <w:suppressAutoHyphens/>
        <w:spacing w:before="120" w:after="120"/>
        <w:jc w:val="both"/>
        <w:rPr>
          <w:rFonts w:asciiTheme="minorHAnsi" w:eastAsia="Times New Roman" w:hAnsiTheme="minorHAnsi" w:cstheme="minorHAnsi"/>
          <w:color w:val="000000"/>
          <w:szCs w:val="24"/>
          <w:lang w:val="ro-RO" w:eastAsia="ru-RU"/>
        </w:rPr>
      </w:pPr>
      <w:r w:rsidRPr="00B50289">
        <w:rPr>
          <w:rFonts w:asciiTheme="minorHAnsi" w:eastAsia="Times New Roman" w:hAnsiTheme="minorHAnsi" w:cstheme="minorHAnsi"/>
          <w:color w:val="000000"/>
          <w:szCs w:val="24"/>
          <w:lang w:val="ro-RO" w:eastAsia="ru-RU"/>
        </w:rPr>
        <w:t>Procesul de monitorizare a strategiei constă în: (i) evaluarea atingerii obiectivelor strategice și obiectivelor specifice care va fi realizată prin intermediul indicatorilor de implementare și (ii) raportarea rezultatelor evaluării.</w:t>
      </w:r>
    </w:p>
    <w:p w:rsidR="001A1B62" w:rsidRPr="00B50289" w:rsidRDefault="001A1B62" w:rsidP="001A1B62">
      <w:pPr>
        <w:spacing w:before="120" w:after="120"/>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Monitorizarea implementării strategiei se va efectua de </w:t>
      </w:r>
      <w:r w:rsidRPr="00B50289">
        <w:rPr>
          <w:rFonts w:asciiTheme="minorHAnsi" w:eastAsia="Calibri" w:hAnsiTheme="minorHAnsi" w:cstheme="minorHAnsi"/>
          <w:b/>
          <w:szCs w:val="24"/>
          <w:lang w:val="ro-RO"/>
        </w:rPr>
        <w:t>Comisia pentru Implementarea Strategiei</w:t>
      </w:r>
      <w:r w:rsidRPr="00B50289">
        <w:rPr>
          <w:rFonts w:asciiTheme="minorHAnsi" w:eastAsia="Calibri" w:hAnsiTheme="minorHAnsi" w:cstheme="minorHAnsi"/>
          <w:bCs/>
          <w:szCs w:val="24"/>
          <w:lang w:val="ro-RO"/>
        </w:rPr>
        <w:t xml:space="preserve"> (în continuare CIS). CIS va fi creată prin Decizia Consiliului Local cu statut de Comisie obștească pe lângă Consiliul local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Primărie, în componența căreia va fi asigurată reprezentarea tuturor factorilor implicați în dezvoltare: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Consiliul local (președinții comisiilor consultative de</w:t>
      </w:r>
      <w:r w:rsidRPr="00B50289">
        <w:rPr>
          <w:rFonts w:asciiTheme="minorHAnsi" w:eastAsia="Calibri" w:hAnsiTheme="minorHAnsi" w:cstheme="minorHAnsi"/>
          <w:szCs w:val="24"/>
          <w:lang w:val="ro-RO"/>
        </w:rPr>
        <w:t xml:space="preserve"> </w:t>
      </w:r>
      <w:r w:rsidRPr="00B50289">
        <w:rPr>
          <w:rFonts w:asciiTheme="minorHAnsi" w:eastAsia="Calibri" w:hAnsiTheme="minorHAnsi" w:cstheme="minorHAnsi"/>
          <w:bCs/>
          <w:szCs w:val="24"/>
          <w:lang w:val="ro-RO"/>
        </w:rPr>
        <w:t>specialitate sau consilieri locali)</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Reprezentanți Primărie (Primarul, 2 – 3 specialiști)</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lastRenderedPageBreak/>
        <w:t>Comunitatea oamenilor de afaceri</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Instituții educaționale (directori instituții de învățământ)</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Organizații non-guvernamentale (reprezentanți ai ONG-lor ce activează în domeniul protecției mediului, social, apărarea drepturilor omului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de tineret, etc.)</w:t>
      </w:r>
    </w:p>
    <w:p w:rsidR="001A1B62" w:rsidRPr="00B50289" w:rsidRDefault="00A7707D" w:rsidP="00047B49">
      <w:pPr>
        <w:numPr>
          <w:ilvl w:val="0"/>
          <w:numId w:val="34"/>
        </w:numPr>
        <w:spacing w:after="120"/>
        <w:ind w:left="714" w:hanging="357"/>
        <w:jc w:val="both"/>
        <w:rPr>
          <w:rFonts w:asciiTheme="minorHAnsi" w:eastAsia="Calibri" w:hAnsiTheme="minorHAnsi" w:cstheme="minorHAnsi"/>
          <w:bCs/>
          <w:szCs w:val="24"/>
          <w:lang w:val="ro-RO"/>
        </w:rPr>
      </w:pPr>
      <w:r>
        <w:rPr>
          <w:rFonts w:asciiTheme="minorHAnsi" w:eastAsia="Calibri" w:hAnsiTheme="minorHAnsi" w:cstheme="minorHAnsi"/>
          <w:bCs/>
          <w:szCs w:val="24"/>
          <w:lang w:val="ro-RO"/>
        </w:rPr>
        <w:t>Cetățeni</w:t>
      </w:r>
      <w:r w:rsidR="001A1B62" w:rsidRPr="00B50289">
        <w:rPr>
          <w:rFonts w:asciiTheme="minorHAnsi" w:hAnsiTheme="minorHAnsi" w:cstheme="minorHAnsi"/>
          <w:szCs w:val="24"/>
          <w:lang w:val="ro-RO"/>
        </w:rPr>
        <w:t xml:space="preserve"> </w:t>
      </w:r>
      <w:r w:rsidR="001A1B62" w:rsidRPr="00B50289">
        <w:rPr>
          <w:rFonts w:asciiTheme="minorHAnsi" w:eastAsia="Calibri" w:hAnsiTheme="minorHAnsi" w:cstheme="minorHAnsi"/>
          <w:bCs/>
          <w:szCs w:val="24"/>
          <w:lang w:val="ro-RO"/>
        </w:rPr>
        <w:t>(grupul va fi reprezentativ și va include tineri, persoane dezavantajate, număr proporțional de femei și bărbați, reprezentanți ai diverse grupuri sociale sau etnice).</w:t>
      </w:r>
    </w:p>
    <w:p w:rsidR="001A1B62" w:rsidRPr="00B50289" w:rsidRDefault="001A1B62" w:rsidP="00F823D3">
      <w:pPr>
        <w:spacing w:after="120"/>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Responsabilitățile de bază ale CIS pentru implementarea strategiei constau în: </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Planificarea acțiunilor </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Elaborarea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promovarea adoptării deciziilor privind acțiunile de implementare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Coordonarea activităților de implementare a acțiunilor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proiectelor de dezvoltare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Coordonarea activităților de atragere a surselor financiare alternative în scopul realizării problemelor identificate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Monitorizarea implementării planului de acțiuni</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Elaborarea rapoartelor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prezentarea lor către Consiliul Local</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Acordarea asistenței tehnice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consultative în toate domeniile </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Elaborarea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dezbaterea proiectelor prioritare de dezvoltare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Analiza deciziilor privind diverse probleme ale comunității</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Elaborarea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inițierea modificărilor în strategie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Elaborarea studiilor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proiectelor de dezvoltare, etc.</w:t>
      </w:r>
    </w:p>
    <w:p w:rsidR="001A1B62" w:rsidRPr="00B50289" w:rsidRDefault="001A1B62" w:rsidP="001A1B62">
      <w:pPr>
        <w:spacing w:before="120" w:after="120"/>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CIS își va desfășura activitatea în ședințe care se vor desfășura cel puțin o dată la 6 luni.</w:t>
      </w:r>
    </w:p>
    <w:p w:rsidR="001A1B62" w:rsidRPr="00B50289" w:rsidRDefault="001A1B62" w:rsidP="001A1B62">
      <w:pPr>
        <w:spacing w:before="120" w:after="120"/>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 xml:space="preserve">Un rol important în procesul de implementare a strategiei îl are </w:t>
      </w:r>
      <w:r w:rsidRPr="00B50289">
        <w:rPr>
          <w:rFonts w:asciiTheme="minorHAnsi" w:eastAsia="Calibri" w:hAnsiTheme="minorHAnsi" w:cstheme="minorHAnsi"/>
          <w:bCs/>
          <w:szCs w:val="24"/>
          <w:lang w:val="ro-RO"/>
        </w:rPr>
        <w:t>Consiliul Local</w:t>
      </w:r>
      <w:r w:rsidRPr="00B50289">
        <w:rPr>
          <w:rFonts w:asciiTheme="minorHAnsi" w:eastAsia="Calibri" w:hAnsiTheme="minorHAnsi" w:cstheme="minorHAnsi"/>
          <w:szCs w:val="24"/>
          <w:lang w:val="ro-RO"/>
        </w:rPr>
        <w:t xml:space="preserve">, care se va ocupa nemijlocit de monitorizarea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evaluarea procesului de implementare a Planului de acțiuni. Competențele Consiliului Local se vor axa pe: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Coordonarea activităților de antrenare a populației în acțiunile de realizare a proiectelor</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Promovarea dialogului permanent cu locuitorii, asigurarea transparenței în activitatea APL</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Încurajarea voluntarilor în diverse activități publice</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Stimularea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coordonarea conlucrării actorilor comunității în realizarea obiectivelor comune ale Strategiei </w:t>
      </w:r>
    </w:p>
    <w:p w:rsidR="001A1B62" w:rsidRPr="00B50289" w:rsidRDefault="001A1B62" w:rsidP="00047B49">
      <w:pPr>
        <w:numPr>
          <w:ilvl w:val="0"/>
          <w:numId w:val="34"/>
        </w:numPr>
        <w:ind w:left="714" w:hanging="357"/>
        <w:jc w:val="both"/>
        <w:rPr>
          <w:rFonts w:asciiTheme="minorHAnsi" w:eastAsia="Calibri" w:hAnsiTheme="minorHAnsi" w:cstheme="minorHAnsi"/>
          <w:bCs/>
          <w:szCs w:val="24"/>
          <w:lang w:val="ro-RO"/>
        </w:rPr>
      </w:pPr>
      <w:r w:rsidRPr="00B50289">
        <w:rPr>
          <w:rFonts w:asciiTheme="minorHAnsi" w:eastAsia="Calibri" w:hAnsiTheme="minorHAnsi" w:cstheme="minorHAnsi"/>
          <w:bCs/>
          <w:szCs w:val="24"/>
          <w:lang w:val="ro-RO"/>
        </w:rPr>
        <w:t xml:space="preserve">Parteneriatul cu APL, ONG, agenții economici în cea ce privește implementarea, monitorizarea </w:t>
      </w:r>
      <w:proofErr w:type="spellStart"/>
      <w:r w:rsidRPr="00B50289">
        <w:rPr>
          <w:rFonts w:asciiTheme="minorHAnsi" w:eastAsia="Calibri" w:hAnsiTheme="minorHAnsi" w:cstheme="minorHAnsi"/>
          <w:bCs/>
          <w:szCs w:val="24"/>
          <w:lang w:val="ro-RO"/>
        </w:rPr>
        <w:t>şi</w:t>
      </w:r>
      <w:proofErr w:type="spellEnd"/>
      <w:r w:rsidRPr="00B50289">
        <w:rPr>
          <w:rFonts w:asciiTheme="minorHAnsi" w:eastAsia="Calibri" w:hAnsiTheme="minorHAnsi" w:cstheme="minorHAnsi"/>
          <w:bCs/>
          <w:szCs w:val="24"/>
          <w:lang w:val="ro-RO"/>
        </w:rPr>
        <w:t xml:space="preserve"> evaluarea Planului de acțiuni a Strategiei.</w:t>
      </w:r>
    </w:p>
    <w:p w:rsidR="001A1B62" w:rsidRPr="00B50289" w:rsidRDefault="001A1B62" w:rsidP="001A1B62">
      <w:pPr>
        <w:spacing w:before="120" w:after="120"/>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 xml:space="preserve">Raportarea implementării strategiei se va efectua prin elaborarea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prezentarea de către responsabilii de implementare a rapoartelor către CIS privind realizarea Planului de acțiuni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a obiectivelor specifice. Anual CIS va prezenta Consiliului </w:t>
      </w:r>
      <w:r w:rsidR="00A7707D">
        <w:rPr>
          <w:rFonts w:asciiTheme="minorHAnsi" w:eastAsia="Calibri" w:hAnsiTheme="minorHAnsi" w:cstheme="minorHAnsi"/>
          <w:szCs w:val="24"/>
          <w:lang w:val="ro-RO"/>
        </w:rPr>
        <w:t>Local</w:t>
      </w:r>
      <w:r w:rsidRPr="00B50289">
        <w:rPr>
          <w:rFonts w:asciiTheme="minorHAnsi" w:eastAsia="Calibri" w:hAnsiTheme="minorHAnsi" w:cstheme="minorHAnsi"/>
          <w:szCs w:val="24"/>
          <w:lang w:val="ro-RO"/>
        </w:rPr>
        <w:t xml:space="preserve"> raportul de evaluare a implementării Strategiei. </w:t>
      </w:r>
    </w:p>
    <w:tbl>
      <w:tblPr>
        <w:tblStyle w:val="TableGrid2"/>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691"/>
        <w:gridCol w:w="2018"/>
        <w:gridCol w:w="2190"/>
        <w:gridCol w:w="3721"/>
      </w:tblGrid>
      <w:tr w:rsidR="001A1B62" w:rsidRPr="00B50289" w:rsidTr="00FA5908">
        <w:tc>
          <w:tcPr>
            <w:tcW w:w="879" w:type="pct"/>
            <w:shd w:val="clear" w:color="auto" w:fill="808080" w:themeFill="background1" w:themeFillShade="80"/>
            <w:vAlign w:val="center"/>
          </w:tcPr>
          <w:p w:rsidR="001A1B62" w:rsidRPr="00B50289" w:rsidRDefault="001A1B62" w:rsidP="00B50289">
            <w:pPr>
              <w:jc w:val="center"/>
              <w:rPr>
                <w:rFonts w:asciiTheme="minorHAnsi" w:eastAsia="Calibri" w:hAnsiTheme="minorHAnsi" w:cstheme="minorHAnsi"/>
                <w:b/>
                <w:color w:val="FFFFFF" w:themeColor="background1"/>
                <w:szCs w:val="24"/>
                <w:lang w:val="ro-RO"/>
              </w:rPr>
            </w:pPr>
            <w:r w:rsidRPr="00B50289">
              <w:rPr>
                <w:rFonts w:asciiTheme="minorHAnsi" w:eastAsia="Calibri" w:hAnsiTheme="minorHAnsi" w:cstheme="minorHAnsi"/>
                <w:b/>
                <w:color w:val="FFFFFF" w:themeColor="background1"/>
                <w:szCs w:val="24"/>
                <w:lang w:val="ro-RO"/>
              </w:rPr>
              <w:t>Obiect Monitorizare</w:t>
            </w:r>
          </w:p>
        </w:tc>
        <w:tc>
          <w:tcPr>
            <w:tcW w:w="1049" w:type="pct"/>
            <w:shd w:val="clear" w:color="auto" w:fill="808080" w:themeFill="background1" w:themeFillShade="80"/>
            <w:vAlign w:val="center"/>
          </w:tcPr>
          <w:p w:rsidR="001A1B62" w:rsidRPr="00B50289" w:rsidRDefault="001A1B62" w:rsidP="00B50289">
            <w:pPr>
              <w:jc w:val="center"/>
              <w:rPr>
                <w:rFonts w:asciiTheme="minorHAnsi" w:eastAsia="Calibri" w:hAnsiTheme="minorHAnsi" w:cstheme="minorHAnsi"/>
                <w:b/>
                <w:color w:val="FFFFFF" w:themeColor="background1"/>
                <w:szCs w:val="24"/>
                <w:lang w:val="ro-RO"/>
              </w:rPr>
            </w:pPr>
            <w:r w:rsidRPr="00B50289">
              <w:rPr>
                <w:rFonts w:asciiTheme="minorHAnsi" w:eastAsia="Calibri" w:hAnsiTheme="minorHAnsi" w:cstheme="minorHAnsi"/>
                <w:b/>
                <w:color w:val="FFFFFF" w:themeColor="background1"/>
                <w:szCs w:val="24"/>
                <w:lang w:val="ro-RO"/>
              </w:rPr>
              <w:t>Elaborator/</w:t>
            </w:r>
          </w:p>
          <w:p w:rsidR="001A1B62" w:rsidRPr="00B50289" w:rsidRDefault="001A1B62" w:rsidP="00B50289">
            <w:pPr>
              <w:jc w:val="center"/>
              <w:rPr>
                <w:rFonts w:asciiTheme="minorHAnsi" w:eastAsia="Calibri" w:hAnsiTheme="minorHAnsi" w:cstheme="minorHAnsi"/>
                <w:b/>
                <w:color w:val="FFFFFF" w:themeColor="background1"/>
                <w:szCs w:val="24"/>
                <w:lang w:val="ro-RO"/>
              </w:rPr>
            </w:pPr>
            <w:r w:rsidRPr="00B50289">
              <w:rPr>
                <w:rFonts w:asciiTheme="minorHAnsi" w:eastAsia="Calibri" w:hAnsiTheme="minorHAnsi" w:cstheme="minorHAnsi"/>
                <w:b/>
                <w:color w:val="FFFFFF" w:themeColor="background1"/>
                <w:szCs w:val="24"/>
                <w:lang w:val="ro-RO"/>
              </w:rPr>
              <w:t>Destinatar</w:t>
            </w:r>
          </w:p>
        </w:tc>
        <w:tc>
          <w:tcPr>
            <w:tcW w:w="1138" w:type="pct"/>
            <w:shd w:val="clear" w:color="auto" w:fill="808080" w:themeFill="background1" w:themeFillShade="80"/>
            <w:vAlign w:val="center"/>
          </w:tcPr>
          <w:p w:rsidR="001A1B62" w:rsidRPr="00B50289" w:rsidRDefault="001A1B62" w:rsidP="00B50289">
            <w:pPr>
              <w:jc w:val="center"/>
              <w:rPr>
                <w:rFonts w:asciiTheme="minorHAnsi" w:eastAsia="Calibri" w:hAnsiTheme="minorHAnsi" w:cstheme="minorHAnsi"/>
                <w:b/>
                <w:color w:val="FFFFFF" w:themeColor="background1"/>
                <w:szCs w:val="24"/>
                <w:lang w:val="ro-RO"/>
              </w:rPr>
            </w:pPr>
            <w:r w:rsidRPr="00B50289">
              <w:rPr>
                <w:rFonts w:asciiTheme="minorHAnsi" w:eastAsia="Calibri" w:hAnsiTheme="minorHAnsi" w:cstheme="minorHAnsi"/>
                <w:b/>
                <w:color w:val="FFFFFF" w:themeColor="background1"/>
                <w:szCs w:val="24"/>
                <w:lang w:val="ro-RO"/>
              </w:rPr>
              <w:t>Raport</w:t>
            </w:r>
          </w:p>
        </w:tc>
        <w:tc>
          <w:tcPr>
            <w:tcW w:w="1934" w:type="pct"/>
            <w:shd w:val="clear" w:color="auto" w:fill="808080" w:themeFill="background1" w:themeFillShade="80"/>
            <w:vAlign w:val="center"/>
          </w:tcPr>
          <w:p w:rsidR="001A1B62" w:rsidRPr="00B50289" w:rsidRDefault="001A1B62" w:rsidP="00B50289">
            <w:pPr>
              <w:jc w:val="center"/>
              <w:rPr>
                <w:rFonts w:asciiTheme="minorHAnsi" w:eastAsia="Calibri" w:hAnsiTheme="minorHAnsi" w:cstheme="minorHAnsi"/>
                <w:b/>
                <w:color w:val="FFFFFF" w:themeColor="background1"/>
                <w:szCs w:val="24"/>
                <w:lang w:val="ro-RO"/>
              </w:rPr>
            </w:pPr>
            <w:r w:rsidRPr="00B50289">
              <w:rPr>
                <w:rFonts w:asciiTheme="minorHAnsi" w:eastAsia="Calibri" w:hAnsiTheme="minorHAnsi" w:cstheme="minorHAnsi"/>
                <w:b/>
                <w:color w:val="FFFFFF" w:themeColor="background1"/>
                <w:szCs w:val="24"/>
                <w:lang w:val="ro-RO"/>
              </w:rPr>
              <w:t>Descriere</w:t>
            </w:r>
          </w:p>
        </w:tc>
      </w:tr>
      <w:tr w:rsidR="001A1B62" w:rsidRPr="00B50289" w:rsidTr="00B50289">
        <w:tc>
          <w:tcPr>
            <w:tcW w:w="879" w:type="pct"/>
            <w:shd w:val="clear" w:color="auto" w:fill="F2F2F2" w:themeFill="background1" w:themeFillShade="F2"/>
            <w:vAlign w:val="center"/>
          </w:tcPr>
          <w:p w:rsidR="001A1B62" w:rsidRPr="00B50289" w:rsidRDefault="001A1B62" w:rsidP="00B50289">
            <w:pPr>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 xml:space="preserve">Realizarea obiectivelor </w:t>
            </w:r>
          </w:p>
        </w:tc>
        <w:tc>
          <w:tcPr>
            <w:tcW w:w="1049" w:type="pct"/>
            <w:shd w:val="clear" w:color="auto" w:fill="F2F2F2" w:themeFill="background1" w:themeFillShade="F2"/>
            <w:vAlign w:val="center"/>
          </w:tcPr>
          <w:p w:rsidR="001A1B62" w:rsidRPr="00B50289" w:rsidRDefault="00A7707D" w:rsidP="00B50289">
            <w:pPr>
              <w:jc w:val="center"/>
              <w:rPr>
                <w:rFonts w:asciiTheme="minorHAnsi" w:eastAsia="Calibri" w:hAnsiTheme="minorHAnsi" w:cstheme="minorHAnsi"/>
                <w:szCs w:val="24"/>
                <w:lang w:val="ro-RO"/>
              </w:rPr>
            </w:pPr>
            <w:r>
              <w:rPr>
                <w:rFonts w:asciiTheme="minorHAnsi" w:eastAsia="Calibri" w:hAnsiTheme="minorHAnsi" w:cstheme="minorHAnsi"/>
                <w:szCs w:val="24"/>
                <w:lang w:val="ro-RO"/>
              </w:rPr>
              <w:t xml:space="preserve">CIS </w:t>
            </w:r>
            <w:proofErr w:type="spellStart"/>
            <w:r>
              <w:rPr>
                <w:rFonts w:asciiTheme="minorHAnsi" w:eastAsia="Calibri" w:hAnsiTheme="minorHAnsi" w:cstheme="minorHAnsi"/>
                <w:szCs w:val="24"/>
                <w:lang w:val="ro-RO"/>
              </w:rPr>
              <w:t>şi</w:t>
            </w:r>
            <w:proofErr w:type="spellEnd"/>
            <w:r>
              <w:rPr>
                <w:rFonts w:asciiTheme="minorHAnsi" w:eastAsia="Calibri" w:hAnsiTheme="minorHAnsi" w:cstheme="minorHAnsi"/>
                <w:szCs w:val="24"/>
                <w:lang w:val="ro-RO"/>
              </w:rPr>
              <w:t xml:space="preserve"> Consiliul Local</w:t>
            </w:r>
          </w:p>
        </w:tc>
        <w:tc>
          <w:tcPr>
            <w:tcW w:w="1138" w:type="pct"/>
            <w:shd w:val="clear" w:color="auto" w:fill="F2F2F2" w:themeFill="background1" w:themeFillShade="F2"/>
            <w:vAlign w:val="center"/>
          </w:tcPr>
          <w:p w:rsidR="001A1B62" w:rsidRPr="00B50289" w:rsidRDefault="001A1B62" w:rsidP="00B50289">
            <w:pPr>
              <w:jc w:val="center"/>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Rapoarte semestriale/ anuale</w:t>
            </w:r>
          </w:p>
        </w:tc>
        <w:tc>
          <w:tcPr>
            <w:tcW w:w="1934" w:type="pct"/>
            <w:shd w:val="clear" w:color="auto" w:fill="F2F2F2" w:themeFill="background1" w:themeFillShade="F2"/>
          </w:tcPr>
          <w:p w:rsidR="001A1B62" w:rsidRPr="00B50289" w:rsidRDefault="001A1B62" w:rsidP="00B50289">
            <w:pPr>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 xml:space="preserve">Raport bazat pe analize, sondaje a locuitorilor pentru evaluarea impactului implementării strategiei </w:t>
            </w:r>
          </w:p>
        </w:tc>
      </w:tr>
      <w:tr w:rsidR="001A1B62" w:rsidRPr="00B50289" w:rsidTr="00B50289">
        <w:trPr>
          <w:trHeight w:val="836"/>
        </w:trPr>
        <w:tc>
          <w:tcPr>
            <w:tcW w:w="879" w:type="pct"/>
            <w:shd w:val="clear" w:color="auto" w:fill="F2F2F2" w:themeFill="background1" w:themeFillShade="F2"/>
            <w:vAlign w:val="center"/>
          </w:tcPr>
          <w:p w:rsidR="001A1B62" w:rsidRPr="00B50289" w:rsidRDefault="001A1B62" w:rsidP="00B50289">
            <w:pPr>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Realizarea acțiunilor, proiectelor</w:t>
            </w:r>
          </w:p>
        </w:tc>
        <w:tc>
          <w:tcPr>
            <w:tcW w:w="1049" w:type="pct"/>
            <w:shd w:val="clear" w:color="auto" w:fill="F2F2F2" w:themeFill="background1" w:themeFillShade="F2"/>
            <w:vAlign w:val="center"/>
          </w:tcPr>
          <w:p w:rsidR="001A1B62" w:rsidRPr="00B50289" w:rsidRDefault="001A1B62" w:rsidP="00B50289">
            <w:pPr>
              <w:jc w:val="center"/>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Responsabili de implementare</w:t>
            </w:r>
          </w:p>
        </w:tc>
        <w:tc>
          <w:tcPr>
            <w:tcW w:w="1138" w:type="pct"/>
            <w:shd w:val="clear" w:color="auto" w:fill="F2F2F2" w:themeFill="background1" w:themeFillShade="F2"/>
            <w:vAlign w:val="center"/>
          </w:tcPr>
          <w:p w:rsidR="001A1B62" w:rsidRPr="00B50289" w:rsidRDefault="001A1B62" w:rsidP="00B50289">
            <w:pPr>
              <w:jc w:val="center"/>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Raport semestrial sau după finisarea activității</w:t>
            </w:r>
          </w:p>
        </w:tc>
        <w:tc>
          <w:tcPr>
            <w:tcW w:w="1934" w:type="pct"/>
            <w:shd w:val="clear" w:color="auto" w:fill="F2F2F2" w:themeFill="background1" w:themeFillShade="F2"/>
          </w:tcPr>
          <w:p w:rsidR="001A1B62" w:rsidRPr="00B50289" w:rsidRDefault="001A1B62" w:rsidP="00B50289">
            <w:pPr>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Rapoarte prezentate de responsabilii de implementare privind îndeplinirea acțiunilor, proiectelor</w:t>
            </w:r>
          </w:p>
        </w:tc>
      </w:tr>
    </w:tbl>
    <w:p w:rsidR="001A1B62" w:rsidRPr="00B50289" w:rsidRDefault="001A1B62" w:rsidP="001A1B62">
      <w:pPr>
        <w:spacing w:before="120" w:after="120"/>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lastRenderedPageBreak/>
        <w:t xml:space="preserve">Evaluarea implementării Strategiei se va efectua prin analiza indicatorilor de dezvoltare. Pentru fiecare acțiune planificată sunt stabiliți anumiți indicatori de implementare. În baza informațiilor furnizate de la responsabilii de implementare, beneficiari sau instituții specializate se va stabili nivelul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gradul de implementare a acțiunilor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atingere a obiectivelor fixate.</w:t>
      </w:r>
    </w:p>
    <w:p w:rsidR="001A1B62" w:rsidRPr="00B50289" w:rsidRDefault="001A1B62" w:rsidP="001A1B62">
      <w:pPr>
        <w:spacing w:before="240" w:after="240"/>
        <w:jc w:val="both"/>
        <w:rPr>
          <w:rFonts w:asciiTheme="minorHAnsi" w:eastAsia="Calibri" w:hAnsiTheme="minorHAnsi" w:cstheme="minorHAnsi"/>
          <w:b/>
          <w:szCs w:val="24"/>
          <w:lang w:val="ro-RO"/>
        </w:rPr>
      </w:pPr>
      <w:r w:rsidRPr="00B50289">
        <w:rPr>
          <w:rFonts w:asciiTheme="minorHAnsi" w:eastAsia="Calibri" w:hAnsiTheme="minorHAnsi" w:cstheme="minorHAnsi"/>
          <w:b/>
          <w:szCs w:val="24"/>
          <w:lang w:val="ro-RO"/>
        </w:rPr>
        <w:t xml:space="preserve">Riscuri </w:t>
      </w:r>
      <w:proofErr w:type="spellStart"/>
      <w:r w:rsidRPr="00B50289">
        <w:rPr>
          <w:rFonts w:asciiTheme="minorHAnsi" w:eastAsia="Calibri" w:hAnsiTheme="minorHAnsi" w:cstheme="minorHAnsi"/>
          <w:b/>
          <w:szCs w:val="24"/>
          <w:lang w:val="ro-RO"/>
        </w:rPr>
        <w:t>şi</w:t>
      </w:r>
      <w:proofErr w:type="spellEnd"/>
      <w:r w:rsidRPr="00B50289">
        <w:rPr>
          <w:rFonts w:asciiTheme="minorHAnsi" w:eastAsia="Calibri" w:hAnsiTheme="minorHAnsi" w:cstheme="minorHAnsi"/>
          <w:b/>
          <w:szCs w:val="24"/>
          <w:lang w:val="ro-RO"/>
        </w:rPr>
        <w:t xml:space="preserve"> impedimente de implementare</w:t>
      </w:r>
    </w:p>
    <w:p w:rsidR="001A1B62" w:rsidRPr="00B50289" w:rsidRDefault="001A1B62" w:rsidP="001A1B62">
      <w:pPr>
        <w:spacing w:before="120" w:after="120"/>
        <w:jc w:val="both"/>
        <w:rPr>
          <w:rFonts w:asciiTheme="minorHAnsi" w:eastAsia="Calibri" w:hAnsiTheme="minorHAnsi" w:cstheme="minorHAnsi"/>
          <w:szCs w:val="24"/>
          <w:lang w:val="ro-RO"/>
        </w:rPr>
      </w:pPr>
      <w:r w:rsidRPr="00B50289">
        <w:rPr>
          <w:rFonts w:asciiTheme="minorHAnsi" w:eastAsia="Calibri" w:hAnsiTheme="minorHAnsi" w:cstheme="minorHAnsi"/>
          <w:szCs w:val="24"/>
          <w:lang w:val="ro-RO"/>
        </w:rPr>
        <w:t xml:space="preserve">Realizarea efectivă a acțiunilor propuse în Strategia de dezvoltare poate fi împiedicată de prezența anumitor riscuri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impedimente de implementare. Riscurile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impedimentele aferente implementării strategiei de dezvoltare pot fi divizate în două categorii: (i) interne </w:t>
      </w:r>
      <w:proofErr w:type="spellStart"/>
      <w:r w:rsidRPr="00B50289">
        <w:rPr>
          <w:rFonts w:asciiTheme="minorHAnsi" w:eastAsia="Calibri" w:hAnsiTheme="minorHAnsi" w:cstheme="minorHAnsi"/>
          <w:szCs w:val="24"/>
          <w:lang w:val="ro-RO"/>
        </w:rPr>
        <w:t>şi</w:t>
      </w:r>
      <w:proofErr w:type="spellEnd"/>
      <w:r w:rsidRPr="00B50289">
        <w:rPr>
          <w:rFonts w:asciiTheme="minorHAnsi" w:eastAsia="Calibri" w:hAnsiTheme="minorHAnsi" w:cstheme="minorHAnsi"/>
          <w:szCs w:val="24"/>
          <w:lang w:val="ro-RO"/>
        </w:rPr>
        <w:t xml:space="preserve"> (ii) externe.</w:t>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032"/>
        <w:gridCol w:w="7588"/>
      </w:tblGrid>
      <w:tr w:rsidR="001A1B62" w:rsidRPr="00B50289" w:rsidTr="004075B0">
        <w:trPr>
          <w:trHeight w:val="283"/>
          <w:tblHeader/>
          <w:jc w:val="center"/>
        </w:trPr>
        <w:tc>
          <w:tcPr>
            <w:tcW w:w="1056" w:type="pct"/>
            <w:shd w:val="clear" w:color="auto" w:fill="A6A6A6" w:themeFill="background1" w:themeFillShade="A6"/>
            <w:vAlign w:val="center"/>
          </w:tcPr>
          <w:p w:rsidR="001A1B62" w:rsidRPr="00B50289" w:rsidRDefault="001A1B62" w:rsidP="00B50289">
            <w:pPr>
              <w:jc w:val="center"/>
              <w:rPr>
                <w:rFonts w:asciiTheme="minorHAnsi" w:eastAsia="Times New Roman" w:hAnsiTheme="minorHAnsi" w:cstheme="minorHAnsi"/>
                <w:b/>
                <w:bCs/>
                <w:color w:val="FFFFFF" w:themeColor="background1"/>
                <w:szCs w:val="24"/>
                <w:lang w:val="ro-RO" w:eastAsia="ro-RO"/>
              </w:rPr>
            </w:pPr>
            <w:r w:rsidRPr="00B50289">
              <w:rPr>
                <w:rFonts w:asciiTheme="minorHAnsi" w:eastAsia="Times New Roman" w:hAnsiTheme="minorHAnsi" w:cstheme="minorHAnsi"/>
                <w:b/>
                <w:bCs/>
                <w:color w:val="FFFFFF" w:themeColor="background1"/>
                <w:szCs w:val="24"/>
                <w:lang w:val="ro-RO" w:eastAsia="ro-RO"/>
              </w:rPr>
              <w:t>Domeniu</w:t>
            </w:r>
          </w:p>
        </w:tc>
        <w:tc>
          <w:tcPr>
            <w:tcW w:w="3944" w:type="pct"/>
            <w:shd w:val="clear" w:color="auto" w:fill="A6A6A6" w:themeFill="background1" w:themeFillShade="A6"/>
            <w:vAlign w:val="center"/>
          </w:tcPr>
          <w:p w:rsidR="001A1B62" w:rsidRPr="00B50289" w:rsidRDefault="001A1B62" w:rsidP="00B50289">
            <w:pPr>
              <w:jc w:val="center"/>
              <w:rPr>
                <w:rFonts w:asciiTheme="minorHAnsi" w:eastAsia="Times New Roman" w:hAnsiTheme="minorHAnsi" w:cstheme="minorHAnsi"/>
                <w:b/>
                <w:bCs/>
                <w:color w:val="FFFFFF" w:themeColor="background1"/>
                <w:szCs w:val="24"/>
                <w:lang w:val="ro-RO" w:eastAsia="ro-RO"/>
              </w:rPr>
            </w:pPr>
            <w:r w:rsidRPr="00B50289">
              <w:rPr>
                <w:rFonts w:asciiTheme="minorHAnsi" w:eastAsia="Times New Roman" w:hAnsiTheme="minorHAnsi" w:cstheme="minorHAnsi"/>
                <w:b/>
                <w:bCs/>
                <w:color w:val="FFFFFF" w:themeColor="background1"/>
                <w:szCs w:val="24"/>
                <w:lang w:val="ro-RO" w:eastAsia="ro-RO"/>
              </w:rPr>
              <w:t>Descriere</w:t>
            </w:r>
          </w:p>
        </w:tc>
      </w:tr>
      <w:tr w:rsidR="001A1B62" w:rsidRPr="00B50289" w:rsidTr="004075B0">
        <w:trPr>
          <w:trHeight w:val="397"/>
          <w:jc w:val="center"/>
        </w:trPr>
        <w:tc>
          <w:tcPr>
            <w:tcW w:w="5000" w:type="pct"/>
            <w:gridSpan w:val="2"/>
            <w:shd w:val="clear" w:color="auto" w:fill="D9D9D9" w:themeFill="background1" w:themeFillShade="D9"/>
            <w:vAlign w:val="center"/>
          </w:tcPr>
          <w:p w:rsidR="001A1B62" w:rsidRPr="00B50289" w:rsidRDefault="001A1B62" w:rsidP="00B50289">
            <w:pPr>
              <w:jc w:val="center"/>
              <w:rPr>
                <w:rFonts w:asciiTheme="minorHAnsi" w:eastAsia="Times New Roman" w:hAnsiTheme="minorHAnsi" w:cstheme="minorHAnsi"/>
                <w:b/>
                <w:bCs/>
                <w:szCs w:val="24"/>
                <w:lang w:val="ro-RO" w:eastAsia="ro-RO"/>
              </w:rPr>
            </w:pPr>
            <w:r w:rsidRPr="00B50289">
              <w:rPr>
                <w:rFonts w:asciiTheme="minorHAnsi" w:eastAsia="Times New Roman" w:hAnsiTheme="minorHAnsi" w:cstheme="minorHAnsi"/>
                <w:b/>
                <w:bCs/>
                <w:szCs w:val="24"/>
                <w:lang w:val="ro-RO" w:eastAsia="ro-RO"/>
              </w:rPr>
              <w:t xml:space="preserve">Riscuri </w:t>
            </w:r>
            <w:proofErr w:type="spellStart"/>
            <w:r w:rsidRPr="00B50289">
              <w:rPr>
                <w:rFonts w:asciiTheme="minorHAnsi" w:eastAsia="Times New Roman" w:hAnsiTheme="minorHAnsi" w:cstheme="minorHAnsi"/>
                <w:b/>
                <w:bCs/>
                <w:szCs w:val="24"/>
                <w:lang w:val="ro-RO" w:eastAsia="ro-RO"/>
              </w:rPr>
              <w:t>şi</w:t>
            </w:r>
            <w:proofErr w:type="spellEnd"/>
            <w:r w:rsidRPr="00B50289">
              <w:rPr>
                <w:rFonts w:asciiTheme="minorHAnsi" w:eastAsia="Times New Roman" w:hAnsiTheme="minorHAnsi" w:cstheme="minorHAnsi"/>
                <w:b/>
                <w:bCs/>
                <w:szCs w:val="24"/>
                <w:lang w:val="ro-RO" w:eastAsia="ro-RO"/>
              </w:rPr>
              <w:t xml:space="preserve"> impedimente interne</w:t>
            </w:r>
          </w:p>
        </w:tc>
      </w:tr>
      <w:tr w:rsidR="001A1B62" w:rsidRPr="00B50289" w:rsidTr="004075B0">
        <w:trPr>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Managementul implementării strategiei</w:t>
            </w:r>
          </w:p>
        </w:tc>
        <w:tc>
          <w:tcPr>
            <w:tcW w:w="3944" w:type="pct"/>
            <w:shd w:val="clear" w:color="auto" w:fill="D9D9D9" w:themeFill="background1" w:themeFillShade="D9"/>
            <w:vAlign w:val="center"/>
          </w:tcPr>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Confruntări de interese privind implementarea strategiei</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Prevalarea intereselor personale</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Resurse financiare limitate </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Lipsa capacității de atragere a investițiilor</w:t>
            </w:r>
          </w:p>
        </w:tc>
      </w:tr>
      <w:tr w:rsidR="001A1B62" w:rsidRPr="00B50289" w:rsidTr="004075B0">
        <w:trPr>
          <w:trHeight w:val="859"/>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Parteneriat</w:t>
            </w:r>
          </w:p>
        </w:tc>
        <w:tc>
          <w:tcPr>
            <w:tcW w:w="3944" w:type="pct"/>
            <w:shd w:val="clear" w:color="auto" w:fill="D9D9D9" w:themeFill="background1" w:themeFillShade="D9"/>
            <w:vAlign w:val="center"/>
          </w:tcPr>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Neconlucrarea autorităților publice locale cu sectorul de afaceri </w:t>
            </w:r>
            <w:proofErr w:type="spellStart"/>
            <w:r w:rsidRPr="00B50289">
              <w:rPr>
                <w:rFonts w:asciiTheme="minorHAnsi" w:eastAsia="Times New Roman" w:hAnsiTheme="minorHAnsi" w:cstheme="minorHAnsi"/>
                <w:szCs w:val="24"/>
                <w:lang w:val="ro-RO" w:eastAsia="ro-RO"/>
              </w:rPr>
              <w:t>şi</w:t>
            </w:r>
            <w:proofErr w:type="spellEnd"/>
            <w:r w:rsidRPr="00B50289">
              <w:rPr>
                <w:rFonts w:asciiTheme="minorHAnsi" w:eastAsia="Times New Roman" w:hAnsiTheme="minorHAnsi" w:cstheme="minorHAnsi"/>
                <w:szCs w:val="24"/>
                <w:lang w:val="ro-RO" w:eastAsia="ro-RO"/>
              </w:rPr>
              <w:t xml:space="preserve"> comunitatea</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Indiferența </w:t>
            </w:r>
            <w:proofErr w:type="spellStart"/>
            <w:r w:rsidRPr="00B50289">
              <w:rPr>
                <w:rFonts w:asciiTheme="minorHAnsi" w:eastAsia="Times New Roman" w:hAnsiTheme="minorHAnsi" w:cstheme="minorHAnsi"/>
                <w:szCs w:val="24"/>
                <w:lang w:val="ro-RO" w:eastAsia="ro-RO"/>
              </w:rPr>
              <w:t>şi</w:t>
            </w:r>
            <w:proofErr w:type="spellEnd"/>
            <w:r w:rsidRPr="00B50289">
              <w:rPr>
                <w:rFonts w:asciiTheme="minorHAnsi" w:eastAsia="Times New Roman" w:hAnsiTheme="minorHAnsi" w:cstheme="minorHAnsi"/>
                <w:szCs w:val="24"/>
                <w:lang w:val="ro-RO" w:eastAsia="ro-RO"/>
              </w:rPr>
              <w:t xml:space="preserve"> neimplicarea populației în susținerea activităților </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Lipsa de experiență a structurilor societății civile </w:t>
            </w:r>
            <w:proofErr w:type="spellStart"/>
            <w:r w:rsidRPr="00B50289">
              <w:rPr>
                <w:rFonts w:asciiTheme="minorHAnsi" w:eastAsia="Times New Roman" w:hAnsiTheme="minorHAnsi" w:cstheme="minorHAnsi"/>
                <w:szCs w:val="24"/>
                <w:lang w:val="ro-RO" w:eastAsia="ro-RO"/>
              </w:rPr>
              <w:t>şi</w:t>
            </w:r>
            <w:proofErr w:type="spellEnd"/>
            <w:r w:rsidRPr="00B50289">
              <w:rPr>
                <w:rFonts w:asciiTheme="minorHAnsi" w:eastAsia="Times New Roman" w:hAnsiTheme="minorHAnsi" w:cstheme="minorHAnsi"/>
                <w:szCs w:val="24"/>
                <w:lang w:val="ro-RO" w:eastAsia="ro-RO"/>
              </w:rPr>
              <w:t xml:space="preserve"> neimplicarea lor </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Neimplicarea partenerilor internaționali </w:t>
            </w:r>
          </w:p>
        </w:tc>
      </w:tr>
      <w:tr w:rsidR="001A1B62" w:rsidRPr="00B50289" w:rsidTr="004075B0">
        <w:trPr>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Dezvoltarea economică</w:t>
            </w:r>
          </w:p>
        </w:tc>
        <w:tc>
          <w:tcPr>
            <w:tcW w:w="3944" w:type="pct"/>
            <w:shd w:val="clear" w:color="auto" w:fill="D9D9D9" w:themeFill="background1" w:themeFillShade="D9"/>
            <w:vAlign w:val="center"/>
          </w:tcPr>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Lipsa interesului din partea comunității de afaceri în dezvoltarea bazei economice locale</w:t>
            </w:r>
          </w:p>
        </w:tc>
      </w:tr>
      <w:tr w:rsidR="001A1B62" w:rsidRPr="00B50289" w:rsidTr="004075B0">
        <w:trPr>
          <w:trHeight w:val="796"/>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Social</w:t>
            </w:r>
          </w:p>
        </w:tc>
        <w:tc>
          <w:tcPr>
            <w:tcW w:w="3944" w:type="pct"/>
            <w:shd w:val="clear" w:color="auto" w:fill="D9D9D9" w:themeFill="background1" w:themeFillShade="D9"/>
            <w:vAlign w:val="center"/>
          </w:tcPr>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Resurse limitate pentru acordarea asistenței sociale</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Pauperizarea continuă a populației</w:t>
            </w:r>
          </w:p>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Emigrarea forței de muncă</w:t>
            </w:r>
          </w:p>
        </w:tc>
      </w:tr>
      <w:tr w:rsidR="001A1B62" w:rsidRPr="00B50289" w:rsidTr="004075B0">
        <w:trPr>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Mediu</w:t>
            </w:r>
          </w:p>
        </w:tc>
        <w:tc>
          <w:tcPr>
            <w:tcW w:w="3944" w:type="pct"/>
            <w:shd w:val="clear" w:color="auto" w:fill="D9D9D9" w:themeFill="background1" w:themeFillShade="D9"/>
            <w:vAlign w:val="center"/>
          </w:tcPr>
          <w:p w:rsidR="001A1B62" w:rsidRPr="00B50289" w:rsidRDefault="001A1B62" w:rsidP="00047B49">
            <w:pPr>
              <w:numPr>
                <w:ilvl w:val="0"/>
                <w:numId w:val="35"/>
              </w:numPr>
              <w:ind w:left="288" w:hanging="288"/>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Populație neconștientizată privind efectele poluării mediului</w:t>
            </w:r>
          </w:p>
        </w:tc>
      </w:tr>
      <w:tr w:rsidR="001A1B62" w:rsidRPr="00B50289" w:rsidTr="004075B0">
        <w:trPr>
          <w:trHeight w:val="391"/>
          <w:jc w:val="center"/>
        </w:trPr>
        <w:tc>
          <w:tcPr>
            <w:tcW w:w="5000" w:type="pct"/>
            <w:gridSpan w:val="2"/>
            <w:shd w:val="clear" w:color="auto" w:fill="D9D9D9" w:themeFill="background1" w:themeFillShade="D9"/>
            <w:vAlign w:val="center"/>
          </w:tcPr>
          <w:p w:rsidR="001A1B62" w:rsidRPr="00B50289" w:rsidRDefault="004075B0" w:rsidP="00B50289">
            <w:pPr>
              <w:jc w:val="center"/>
              <w:rPr>
                <w:rFonts w:asciiTheme="minorHAnsi" w:eastAsia="Times New Roman" w:hAnsiTheme="minorHAnsi" w:cstheme="minorHAnsi"/>
                <w:b/>
                <w:bCs/>
                <w:iCs/>
                <w:szCs w:val="24"/>
                <w:lang w:val="ro-RO" w:eastAsia="ro-RO"/>
              </w:rPr>
            </w:pPr>
            <w:r>
              <w:rPr>
                <w:rFonts w:asciiTheme="minorHAnsi" w:eastAsia="Times New Roman" w:hAnsiTheme="minorHAnsi" w:cstheme="minorHAnsi"/>
                <w:b/>
                <w:bCs/>
                <w:iCs/>
                <w:szCs w:val="24"/>
                <w:lang w:val="ro-RO" w:eastAsia="ro-RO"/>
              </w:rPr>
              <w:t>R</w:t>
            </w:r>
            <w:r w:rsidR="001A1B62" w:rsidRPr="00B50289">
              <w:rPr>
                <w:rFonts w:asciiTheme="minorHAnsi" w:eastAsia="Times New Roman" w:hAnsiTheme="minorHAnsi" w:cstheme="minorHAnsi"/>
                <w:b/>
                <w:bCs/>
                <w:iCs/>
                <w:szCs w:val="24"/>
                <w:lang w:val="ro-RO" w:eastAsia="ro-RO"/>
              </w:rPr>
              <w:t xml:space="preserve">iscuri </w:t>
            </w:r>
            <w:proofErr w:type="spellStart"/>
            <w:r w:rsidR="001A1B62" w:rsidRPr="00B50289">
              <w:rPr>
                <w:rFonts w:asciiTheme="minorHAnsi" w:eastAsia="Times New Roman" w:hAnsiTheme="minorHAnsi" w:cstheme="minorHAnsi"/>
                <w:b/>
                <w:bCs/>
                <w:iCs/>
                <w:szCs w:val="24"/>
                <w:lang w:val="ro-RO" w:eastAsia="ro-RO"/>
              </w:rPr>
              <w:t>şi</w:t>
            </w:r>
            <w:proofErr w:type="spellEnd"/>
            <w:r w:rsidR="001A1B62" w:rsidRPr="00B50289">
              <w:rPr>
                <w:rFonts w:asciiTheme="minorHAnsi" w:eastAsia="Times New Roman" w:hAnsiTheme="minorHAnsi" w:cstheme="minorHAnsi"/>
                <w:b/>
                <w:bCs/>
                <w:iCs/>
                <w:szCs w:val="24"/>
                <w:lang w:val="ro-RO" w:eastAsia="ro-RO"/>
              </w:rPr>
              <w:t xml:space="preserve"> impedimente externe</w:t>
            </w:r>
          </w:p>
        </w:tc>
      </w:tr>
      <w:tr w:rsidR="001A1B62" w:rsidRPr="00B50289" w:rsidTr="004075B0">
        <w:trPr>
          <w:trHeight w:val="197"/>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 xml:space="preserve">Cadrul </w:t>
            </w:r>
            <w:proofErr w:type="spellStart"/>
            <w:r w:rsidRPr="00B50289">
              <w:rPr>
                <w:rFonts w:asciiTheme="minorHAnsi" w:eastAsia="Times New Roman" w:hAnsiTheme="minorHAnsi" w:cstheme="minorHAnsi"/>
                <w:b/>
                <w:bCs/>
                <w:iCs/>
                <w:szCs w:val="24"/>
                <w:lang w:val="ro-RO" w:eastAsia="ro-RO"/>
              </w:rPr>
              <w:t>politico</w:t>
            </w:r>
            <w:proofErr w:type="spellEnd"/>
            <w:r w:rsidRPr="00B50289">
              <w:rPr>
                <w:rFonts w:asciiTheme="minorHAnsi" w:eastAsia="Times New Roman" w:hAnsiTheme="minorHAnsi" w:cstheme="minorHAnsi"/>
                <w:b/>
                <w:bCs/>
                <w:iCs/>
                <w:szCs w:val="24"/>
                <w:lang w:val="ro-RO" w:eastAsia="ro-RO"/>
              </w:rPr>
              <w:t>-juridic</w:t>
            </w:r>
          </w:p>
        </w:tc>
        <w:tc>
          <w:tcPr>
            <w:tcW w:w="3944" w:type="pct"/>
            <w:shd w:val="clear" w:color="auto" w:fill="D9D9D9" w:themeFill="background1" w:themeFillShade="D9"/>
            <w:vAlign w:val="center"/>
          </w:tcPr>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Instabilitatea cursului politic </w:t>
            </w:r>
          </w:p>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Contradicția </w:t>
            </w:r>
            <w:proofErr w:type="spellStart"/>
            <w:r w:rsidRPr="00B50289">
              <w:rPr>
                <w:rFonts w:asciiTheme="minorHAnsi" w:eastAsia="Times New Roman" w:hAnsiTheme="minorHAnsi" w:cstheme="minorHAnsi"/>
                <w:szCs w:val="24"/>
                <w:lang w:val="ro-RO" w:eastAsia="ro-RO"/>
              </w:rPr>
              <w:t>şi</w:t>
            </w:r>
            <w:proofErr w:type="spellEnd"/>
            <w:r w:rsidRPr="00B50289">
              <w:rPr>
                <w:rFonts w:asciiTheme="minorHAnsi" w:eastAsia="Times New Roman" w:hAnsiTheme="minorHAnsi" w:cstheme="minorHAnsi"/>
                <w:szCs w:val="24"/>
                <w:lang w:val="ro-RO" w:eastAsia="ro-RO"/>
              </w:rPr>
              <w:t xml:space="preserve"> instabilitatea legislației în vigoare </w:t>
            </w:r>
          </w:p>
        </w:tc>
      </w:tr>
      <w:tr w:rsidR="001A1B62" w:rsidRPr="00B50289" w:rsidTr="004075B0">
        <w:trPr>
          <w:trHeight w:val="197"/>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Relații parteneri externi</w:t>
            </w:r>
          </w:p>
        </w:tc>
        <w:tc>
          <w:tcPr>
            <w:tcW w:w="3944" w:type="pct"/>
            <w:shd w:val="clear" w:color="auto" w:fill="D9D9D9" w:themeFill="background1" w:themeFillShade="D9"/>
            <w:vAlign w:val="center"/>
          </w:tcPr>
          <w:p w:rsidR="001A1B62" w:rsidRPr="00A7707D"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 xml:space="preserve">Lipsa conlucrării cu autoritățile publice raionale </w:t>
            </w:r>
            <w:proofErr w:type="spellStart"/>
            <w:r w:rsidRPr="00B50289">
              <w:rPr>
                <w:rFonts w:asciiTheme="minorHAnsi" w:eastAsia="Times New Roman" w:hAnsiTheme="minorHAnsi" w:cstheme="minorHAnsi"/>
                <w:szCs w:val="24"/>
                <w:lang w:val="ro-RO" w:eastAsia="ro-RO"/>
              </w:rPr>
              <w:t>şi</w:t>
            </w:r>
            <w:proofErr w:type="spellEnd"/>
            <w:r w:rsidRPr="00B50289">
              <w:rPr>
                <w:rFonts w:asciiTheme="minorHAnsi" w:eastAsia="Times New Roman" w:hAnsiTheme="minorHAnsi" w:cstheme="minorHAnsi"/>
                <w:szCs w:val="24"/>
                <w:lang w:val="ro-RO" w:eastAsia="ro-RO"/>
              </w:rPr>
              <w:t xml:space="preserve"> centrale </w:t>
            </w:r>
          </w:p>
        </w:tc>
      </w:tr>
      <w:tr w:rsidR="001A1B62" w:rsidRPr="00B50289" w:rsidTr="004075B0">
        <w:trPr>
          <w:jc w:val="center"/>
        </w:trPr>
        <w:tc>
          <w:tcPr>
            <w:tcW w:w="1056" w:type="pct"/>
            <w:shd w:val="clear" w:color="auto" w:fill="D9D9D9" w:themeFill="background1" w:themeFillShade="D9"/>
            <w:vAlign w:val="center"/>
          </w:tcPr>
          <w:p w:rsidR="001A1B62" w:rsidRPr="00B50289" w:rsidRDefault="001A1B62" w:rsidP="00B50289">
            <w:pPr>
              <w:rPr>
                <w:rFonts w:asciiTheme="minorHAnsi" w:eastAsia="Times New Roman" w:hAnsiTheme="minorHAnsi" w:cstheme="minorHAnsi"/>
                <w:b/>
                <w:bCs/>
                <w:iCs/>
                <w:szCs w:val="24"/>
                <w:lang w:val="ro-RO" w:eastAsia="ro-RO"/>
              </w:rPr>
            </w:pPr>
            <w:r w:rsidRPr="00B50289">
              <w:rPr>
                <w:rFonts w:asciiTheme="minorHAnsi" w:eastAsia="Times New Roman" w:hAnsiTheme="minorHAnsi" w:cstheme="minorHAnsi"/>
                <w:b/>
                <w:bCs/>
                <w:iCs/>
                <w:szCs w:val="24"/>
                <w:lang w:val="ro-RO" w:eastAsia="ro-RO"/>
              </w:rPr>
              <w:t>Starea economiei</w:t>
            </w:r>
          </w:p>
        </w:tc>
        <w:tc>
          <w:tcPr>
            <w:tcW w:w="3944" w:type="pct"/>
            <w:shd w:val="clear" w:color="auto" w:fill="D9D9D9" w:themeFill="background1" w:themeFillShade="D9"/>
            <w:vAlign w:val="center"/>
          </w:tcPr>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Potențial investițional redus</w:t>
            </w:r>
          </w:p>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Inaccesibilitatea piețelor de desfacere de peste hotare</w:t>
            </w:r>
          </w:p>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Infrastructură de afaceri nedezvoltată</w:t>
            </w:r>
          </w:p>
          <w:p w:rsidR="001A1B62" w:rsidRPr="00B50289" w:rsidRDefault="001A1B62" w:rsidP="00047B49">
            <w:pPr>
              <w:numPr>
                <w:ilvl w:val="0"/>
                <w:numId w:val="35"/>
              </w:numPr>
              <w:ind w:left="284" w:hanging="284"/>
              <w:rPr>
                <w:rFonts w:asciiTheme="minorHAnsi" w:eastAsia="Times New Roman" w:hAnsiTheme="minorHAnsi" w:cstheme="minorHAnsi"/>
                <w:szCs w:val="24"/>
                <w:lang w:val="ro-RO" w:eastAsia="ro-RO"/>
              </w:rPr>
            </w:pPr>
            <w:r w:rsidRPr="00B50289">
              <w:rPr>
                <w:rFonts w:asciiTheme="minorHAnsi" w:eastAsia="Times New Roman" w:hAnsiTheme="minorHAnsi" w:cstheme="minorHAnsi"/>
                <w:szCs w:val="24"/>
                <w:lang w:val="ro-RO" w:eastAsia="ro-RO"/>
              </w:rPr>
              <w:t>Risc de țară.</w:t>
            </w:r>
          </w:p>
        </w:tc>
      </w:tr>
    </w:tbl>
    <w:p w:rsidR="001A1B62" w:rsidRPr="00B50289" w:rsidRDefault="001A1B62" w:rsidP="001A1B62">
      <w:pPr>
        <w:spacing w:after="160" w:line="259" w:lineRule="auto"/>
        <w:rPr>
          <w:rFonts w:asciiTheme="minorHAnsi" w:hAnsiTheme="minorHAnsi" w:cstheme="minorHAnsi"/>
          <w:szCs w:val="24"/>
          <w:lang w:val="ro-RO"/>
        </w:rPr>
      </w:pPr>
    </w:p>
    <w:p w:rsidR="001A1B62" w:rsidRPr="001A1B62" w:rsidRDefault="001A1B62" w:rsidP="001A1B62">
      <w:pPr>
        <w:spacing w:before="120" w:after="120"/>
        <w:jc w:val="both"/>
        <w:rPr>
          <w:rFonts w:asciiTheme="minorHAnsi" w:hAnsiTheme="minorHAnsi" w:cstheme="minorHAnsi"/>
          <w:lang w:val="ro-RO"/>
        </w:rPr>
      </w:pPr>
    </w:p>
    <w:sectPr w:rsidR="001A1B62" w:rsidRPr="001A1B62" w:rsidSect="00AD69A6">
      <w:footerReference w:type="default" r:id="rId12"/>
      <w:pgSz w:w="11906" w:h="16838"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DF" w:rsidRDefault="00706BDF" w:rsidP="005203FF">
      <w:r>
        <w:separator/>
      </w:r>
    </w:p>
  </w:endnote>
  <w:endnote w:type="continuationSeparator" w:id="0">
    <w:p w:rsidR="00706BDF" w:rsidRDefault="00706BDF" w:rsidP="0052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103915"/>
      <w:docPartObj>
        <w:docPartGallery w:val="Page Numbers (Bottom of Page)"/>
        <w:docPartUnique/>
      </w:docPartObj>
    </w:sdtPr>
    <w:sdtEndPr>
      <w:rPr>
        <w:noProof/>
      </w:rPr>
    </w:sdtEndPr>
    <w:sdtContent>
      <w:p w:rsidR="007157A9" w:rsidRDefault="007157A9">
        <w:pPr>
          <w:pStyle w:val="Subsol"/>
          <w:jc w:val="right"/>
        </w:pPr>
        <w:r>
          <w:fldChar w:fldCharType="begin"/>
        </w:r>
        <w:r>
          <w:instrText xml:space="preserve"> PAGE   \* MERGEFORMAT </w:instrText>
        </w:r>
        <w:r>
          <w:fldChar w:fldCharType="separate"/>
        </w:r>
        <w:r w:rsidR="00406C6E">
          <w:rPr>
            <w:noProof/>
          </w:rPr>
          <w:t>6</w:t>
        </w:r>
        <w:r>
          <w:rPr>
            <w:noProof/>
          </w:rPr>
          <w:fldChar w:fldCharType="end"/>
        </w:r>
      </w:p>
    </w:sdtContent>
  </w:sdt>
  <w:p w:rsidR="007157A9" w:rsidRDefault="007157A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90620"/>
      <w:docPartObj>
        <w:docPartGallery w:val="Page Numbers (Bottom of Page)"/>
        <w:docPartUnique/>
      </w:docPartObj>
    </w:sdtPr>
    <w:sdtEndPr>
      <w:rPr>
        <w:noProof/>
      </w:rPr>
    </w:sdtEndPr>
    <w:sdtContent>
      <w:p w:rsidR="007157A9" w:rsidRDefault="007157A9">
        <w:pPr>
          <w:pStyle w:val="Subsol"/>
          <w:jc w:val="right"/>
        </w:pPr>
        <w:r>
          <w:fldChar w:fldCharType="begin"/>
        </w:r>
        <w:r>
          <w:instrText xml:space="preserve"> PAGE   \* MERGEFORMAT </w:instrText>
        </w:r>
        <w:r>
          <w:fldChar w:fldCharType="separate"/>
        </w:r>
        <w:r w:rsidR="00623766">
          <w:rPr>
            <w:noProof/>
          </w:rPr>
          <w:t>30</w:t>
        </w:r>
        <w:r>
          <w:rPr>
            <w:noProof/>
          </w:rPr>
          <w:fldChar w:fldCharType="end"/>
        </w:r>
      </w:p>
    </w:sdtContent>
  </w:sdt>
  <w:p w:rsidR="007157A9" w:rsidRDefault="007157A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DF" w:rsidRDefault="00706BDF" w:rsidP="005203FF">
      <w:r>
        <w:separator/>
      </w:r>
    </w:p>
  </w:footnote>
  <w:footnote w:type="continuationSeparator" w:id="0">
    <w:p w:rsidR="00706BDF" w:rsidRDefault="00706BDF" w:rsidP="0052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2F23"/>
    <w:multiLevelType w:val="multilevel"/>
    <w:tmpl w:val="250C98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B254F5"/>
    <w:multiLevelType w:val="hybridMultilevel"/>
    <w:tmpl w:val="254C5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3471C"/>
    <w:multiLevelType w:val="multilevel"/>
    <w:tmpl w:val="9B5A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53629"/>
    <w:multiLevelType w:val="hybridMultilevel"/>
    <w:tmpl w:val="48D20A4C"/>
    <w:lvl w:ilvl="0" w:tplc="A41E7CEC">
      <w:start w:val="1"/>
      <w:numFmt w:val="decimal"/>
      <w:lvlText w:val="4.1.%1."/>
      <w:lvlJc w:val="left"/>
      <w:pPr>
        <w:ind w:left="720" w:hanging="360"/>
      </w:pPr>
      <w:rPr>
        <w:rFonts w:hint="default"/>
      </w:rPr>
    </w:lvl>
    <w:lvl w:ilvl="1" w:tplc="76E6D9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1CCA"/>
    <w:multiLevelType w:val="multilevel"/>
    <w:tmpl w:val="3D3EE2F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B83E1C"/>
    <w:multiLevelType w:val="multilevel"/>
    <w:tmpl w:val="D958A6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D1F48"/>
    <w:multiLevelType w:val="multilevel"/>
    <w:tmpl w:val="3F88D03C"/>
    <w:lvl w:ilvl="0">
      <w:start w:val="4"/>
      <w:numFmt w:val="decimal"/>
      <w:pStyle w:val="titlu1"/>
      <w:lvlText w:val="%1."/>
      <w:lvlJc w:val="left"/>
      <w:pPr>
        <w:ind w:left="360" w:hanging="360"/>
      </w:pPr>
      <w:rPr>
        <w:rFonts w:hint="default"/>
      </w:rPr>
    </w:lvl>
    <w:lvl w:ilvl="1">
      <w:start w:val="1"/>
      <w:numFmt w:val="decimal"/>
      <w:pStyle w:val="Subtitlu1"/>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0041BA"/>
    <w:multiLevelType w:val="hybridMultilevel"/>
    <w:tmpl w:val="9D32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D606C"/>
    <w:multiLevelType w:val="multilevel"/>
    <w:tmpl w:val="DE502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12040"/>
    <w:multiLevelType w:val="multilevel"/>
    <w:tmpl w:val="F998F922"/>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8811404"/>
    <w:multiLevelType w:val="hybridMultilevel"/>
    <w:tmpl w:val="10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1BAD"/>
    <w:multiLevelType w:val="hybridMultilevel"/>
    <w:tmpl w:val="E1089474"/>
    <w:lvl w:ilvl="0" w:tplc="02D62BD8">
      <w:numFmt w:val="bullet"/>
      <w:lvlText w:val="•"/>
      <w:lvlJc w:val="left"/>
      <w:pPr>
        <w:ind w:left="360" w:hanging="360"/>
      </w:pPr>
      <w:rPr>
        <w:rFonts w:hint="default"/>
        <w:lang w:val="ro-RO"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607024"/>
    <w:multiLevelType w:val="hybridMultilevel"/>
    <w:tmpl w:val="BB183266"/>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F14A9"/>
    <w:multiLevelType w:val="hybridMultilevel"/>
    <w:tmpl w:val="2CBA377E"/>
    <w:lvl w:ilvl="0" w:tplc="275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50A81"/>
    <w:multiLevelType w:val="multilevel"/>
    <w:tmpl w:val="44DE8E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4124F9D"/>
    <w:multiLevelType w:val="multilevel"/>
    <w:tmpl w:val="FA7AB4A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4557DF"/>
    <w:multiLevelType w:val="multilevel"/>
    <w:tmpl w:val="7C540B8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713684"/>
    <w:multiLevelType w:val="multilevel"/>
    <w:tmpl w:val="320C44B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B216AD"/>
    <w:multiLevelType w:val="multilevel"/>
    <w:tmpl w:val="56B83D0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53F98"/>
    <w:multiLevelType w:val="multilevel"/>
    <w:tmpl w:val="AE28E9CA"/>
    <w:lvl w:ilvl="0">
      <w:start w:val="1"/>
      <w:numFmt w:val="decimal"/>
      <w:lvlText w:val="%1."/>
      <w:lvlJc w:val="left"/>
      <w:pPr>
        <w:ind w:left="2174" w:hanging="360"/>
      </w:pPr>
      <w:rPr>
        <w:rFonts w:hint="default"/>
      </w:rPr>
    </w:lvl>
    <w:lvl w:ilvl="1">
      <w:start w:val="1"/>
      <w:numFmt w:val="decimal"/>
      <w:isLgl/>
      <w:lvlText w:val="%1.%2."/>
      <w:lvlJc w:val="left"/>
      <w:pPr>
        <w:ind w:left="2534" w:hanging="720"/>
      </w:pPr>
      <w:rPr>
        <w:rFonts w:hint="default"/>
      </w:rPr>
    </w:lvl>
    <w:lvl w:ilvl="2">
      <w:start w:val="1"/>
      <w:numFmt w:val="decimal"/>
      <w:isLgl/>
      <w:lvlText w:val="%1.%2.%3."/>
      <w:lvlJc w:val="left"/>
      <w:pPr>
        <w:ind w:left="2534" w:hanging="720"/>
      </w:pPr>
      <w:rPr>
        <w:rFonts w:hint="default"/>
        <w:i/>
        <w:iCs/>
        <w:color w:val="006699"/>
      </w:rPr>
    </w:lvl>
    <w:lvl w:ilvl="3">
      <w:start w:val="1"/>
      <w:numFmt w:val="decimal"/>
      <w:isLgl/>
      <w:lvlText w:val="%1.%2.%3.%4."/>
      <w:lvlJc w:val="left"/>
      <w:pPr>
        <w:ind w:left="2894" w:hanging="1080"/>
      </w:pPr>
      <w:rPr>
        <w:rFonts w:hint="default"/>
      </w:rPr>
    </w:lvl>
    <w:lvl w:ilvl="4">
      <w:start w:val="1"/>
      <w:numFmt w:val="decimal"/>
      <w:isLgl/>
      <w:lvlText w:val="%1.%2.%3.%4.%5."/>
      <w:lvlJc w:val="left"/>
      <w:pPr>
        <w:ind w:left="3254" w:hanging="144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614" w:hanging="1800"/>
      </w:pPr>
      <w:rPr>
        <w:rFonts w:hint="default"/>
      </w:rPr>
    </w:lvl>
    <w:lvl w:ilvl="7">
      <w:start w:val="1"/>
      <w:numFmt w:val="decimal"/>
      <w:isLgl/>
      <w:lvlText w:val="%1.%2.%3.%4.%5.%6.%7.%8."/>
      <w:lvlJc w:val="left"/>
      <w:pPr>
        <w:ind w:left="3614" w:hanging="1800"/>
      </w:pPr>
      <w:rPr>
        <w:rFonts w:hint="default"/>
      </w:rPr>
    </w:lvl>
    <w:lvl w:ilvl="8">
      <w:start w:val="1"/>
      <w:numFmt w:val="decimal"/>
      <w:isLgl/>
      <w:lvlText w:val="%1.%2.%3.%4.%5.%6.%7.%8.%9."/>
      <w:lvlJc w:val="left"/>
      <w:pPr>
        <w:ind w:left="3974" w:hanging="2160"/>
      </w:pPr>
      <w:rPr>
        <w:rFonts w:hint="default"/>
      </w:rPr>
    </w:lvl>
  </w:abstractNum>
  <w:abstractNum w:abstractNumId="22">
    <w:nsid w:val="42487F8C"/>
    <w:multiLevelType w:val="hybridMultilevel"/>
    <w:tmpl w:val="892839AE"/>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8787E"/>
    <w:multiLevelType w:val="multilevel"/>
    <w:tmpl w:val="99D616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2D2E30"/>
    <w:multiLevelType w:val="multilevel"/>
    <w:tmpl w:val="C0C24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7C26BB0"/>
    <w:multiLevelType w:val="multilevel"/>
    <w:tmpl w:val="35FEDE00"/>
    <w:lvl w:ilvl="0">
      <w:start w:val="1"/>
      <w:numFmt w:val="decimal"/>
      <w:lvlText w:val="%1"/>
      <w:lvlJc w:val="left"/>
      <w:pPr>
        <w:ind w:left="540" w:hanging="540"/>
      </w:pPr>
      <w:rPr>
        <w:rFonts w:hint="default"/>
        <w:sz w:val="24"/>
      </w:rPr>
    </w:lvl>
    <w:lvl w:ilvl="1">
      <w:start w:val="2"/>
      <w:numFmt w:val="decimal"/>
      <w:lvlText w:val="%1.%2"/>
      <w:lvlJc w:val="left"/>
      <w:pPr>
        <w:ind w:left="720" w:hanging="54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26">
    <w:nsid w:val="60281D42"/>
    <w:multiLevelType w:val="multilevel"/>
    <w:tmpl w:val="2A8A731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0C33C2"/>
    <w:multiLevelType w:val="hybridMultilevel"/>
    <w:tmpl w:val="B49C4C0E"/>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B7052"/>
    <w:multiLevelType w:val="hybridMultilevel"/>
    <w:tmpl w:val="AD84263A"/>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C1A51"/>
    <w:multiLevelType w:val="multilevel"/>
    <w:tmpl w:val="778475C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1B5A52"/>
    <w:multiLevelType w:val="multilevel"/>
    <w:tmpl w:val="7A62A7A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46528C"/>
    <w:multiLevelType w:val="hybridMultilevel"/>
    <w:tmpl w:val="BF78E996"/>
    <w:lvl w:ilvl="0" w:tplc="C35661CE">
      <w:start w:val="2"/>
      <w:numFmt w:val="bullet"/>
      <w:lvlText w:val="-"/>
      <w:lvlJc w:val="left"/>
      <w:pPr>
        <w:ind w:left="360" w:hanging="360"/>
      </w:pPr>
      <w:rPr>
        <w:rFonts w:ascii="Calibri" w:eastAsiaTheme="minorHAnsi" w:hAnsi="Calibri" w:cs="Calibri"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81136B"/>
    <w:multiLevelType w:val="hybridMultilevel"/>
    <w:tmpl w:val="440A8C98"/>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7379C"/>
    <w:multiLevelType w:val="hybridMultilevel"/>
    <w:tmpl w:val="420E6F5A"/>
    <w:lvl w:ilvl="0" w:tplc="02D62BD8">
      <w:numFmt w:val="bullet"/>
      <w:lvlText w:val="•"/>
      <w:lvlJc w:val="left"/>
      <w:pPr>
        <w:ind w:left="720" w:hanging="360"/>
      </w:pPr>
      <w:rPr>
        <w:rFonts w:hint="default"/>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E06FB"/>
    <w:multiLevelType w:val="hybridMultilevel"/>
    <w:tmpl w:val="DA8C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6268F0"/>
    <w:multiLevelType w:val="multilevel"/>
    <w:tmpl w:val="24E251A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4F273B"/>
    <w:multiLevelType w:val="multilevel"/>
    <w:tmpl w:val="954E4010"/>
    <w:lvl w:ilvl="0">
      <w:start w:val="1"/>
      <w:numFmt w:val="decimal"/>
      <w:lvlText w:val="%1."/>
      <w:lvlJc w:val="left"/>
      <w:pPr>
        <w:ind w:left="720" w:hanging="360"/>
      </w:pPr>
      <w:rPr>
        <w:rFonts w:hint="default"/>
      </w:rPr>
    </w:lvl>
    <w:lvl w:ilvl="1">
      <w:start w:val="1"/>
      <w:numFmt w:val="decimal"/>
      <w:isLgl/>
      <w:lvlText w:val="%1.%2."/>
      <w:lvlJc w:val="left"/>
      <w:pPr>
        <w:ind w:left="10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21"/>
  </w:num>
  <w:num w:numId="3">
    <w:abstractNumId w:val="3"/>
  </w:num>
  <w:num w:numId="4">
    <w:abstractNumId w:val="4"/>
  </w:num>
  <w:num w:numId="5">
    <w:abstractNumId w:val="14"/>
  </w:num>
  <w:num w:numId="6">
    <w:abstractNumId w:val="28"/>
  </w:num>
  <w:num w:numId="7">
    <w:abstractNumId w:val="12"/>
  </w:num>
  <w:num w:numId="8">
    <w:abstractNumId w:val="10"/>
  </w:num>
  <w:num w:numId="9">
    <w:abstractNumId w:val="13"/>
  </w:num>
  <w:num w:numId="10">
    <w:abstractNumId w:val="27"/>
  </w:num>
  <w:num w:numId="11">
    <w:abstractNumId w:val="25"/>
  </w:num>
  <w:num w:numId="12">
    <w:abstractNumId w:val="15"/>
  </w:num>
  <w:num w:numId="13">
    <w:abstractNumId w:val="33"/>
  </w:num>
  <w:num w:numId="14">
    <w:abstractNumId w:val="32"/>
  </w:num>
  <w:num w:numId="15">
    <w:abstractNumId w:val="22"/>
  </w:num>
  <w:num w:numId="16">
    <w:abstractNumId w:val="9"/>
  </w:num>
  <w:num w:numId="17">
    <w:abstractNumId w:val="31"/>
  </w:num>
  <w:num w:numId="18">
    <w:abstractNumId w:val="2"/>
  </w:num>
  <w:num w:numId="19">
    <w:abstractNumId w:val="24"/>
  </w:num>
  <w:num w:numId="20">
    <w:abstractNumId w:val="0"/>
  </w:num>
  <w:num w:numId="21">
    <w:abstractNumId w:val="29"/>
  </w:num>
  <w:num w:numId="22">
    <w:abstractNumId w:val="35"/>
  </w:num>
  <w:num w:numId="23">
    <w:abstractNumId w:val="30"/>
  </w:num>
  <w:num w:numId="24">
    <w:abstractNumId w:val="26"/>
  </w:num>
  <w:num w:numId="25">
    <w:abstractNumId w:val="23"/>
  </w:num>
  <w:num w:numId="26">
    <w:abstractNumId w:val="20"/>
  </w:num>
  <w:num w:numId="27">
    <w:abstractNumId w:val="5"/>
  </w:num>
  <w:num w:numId="28">
    <w:abstractNumId w:val="6"/>
  </w:num>
  <w:num w:numId="29">
    <w:abstractNumId w:val="8"/>
  </w:num>
  <w:num w:numId="30">
    <w:abstractNumId w:val="34"/>
  </w:num>
  <w:num w:numId="31">
    <w:abstractNumId w:val="19"/>
  </w:num>
  <w:num w:numId="32">
    <w:abstractNumId w:val="17"/>
  </w:num>
  <w:num w:numId="33">
    <w:abstractNumId w:val="1"/>
  </w:num>
  <w:num w:numId="34">
    <w:abstractNumId w:val="11"/>
  </w:num>
  <w:num w:numId="35">
    <w:abstractNumId w:val="16"/>
  </w:num>
  <w:num w:numId="36">
    <w:abstractNumId w:val="7"/>
  </w:num>
  <w:num w:numId="3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12"/>
    <w:rsid w:val="0000249E"/>
    <w:rsid w:val="00003CCC"/>
    <w:rsid w:val="000048D8"/>
    <w:rsid w:val="00010637"/>
    <w:rsid w:val="0001315E"/>
    <w:rsid w:val="00013F85"/>
    <w:rsid w:val="00020E23"/>
    <w:rsid w:val="000216CD"/>
    <w:rsid w:val="00025966"/>
    <w:rsid w:val="0002602C"/>
    <w:rsid w:val="000261A5"/>
    <w:rsid w:val="000339CC"/>
    <w:rsid w:val="00033E60"/>
    <w:rsid w:val="00037BC1"/>
    <w:rsid w:val="00037FD5"/>
    <w:rsid w:val="00043DF9"/>
    <w:rsid w:val="0004472B"/>
    <w:rsid w:val="00047B49"/>
    <w:rsid w:val="00051569"/>
    <w:rsid w:val="00051F0A"/>
    <w:rsid w:val="0005492A"/>
    <w:rsid w:val="00057F55"/>
    <w:rsid w:val="00061DC6"/>
    <w:rsid w:val="00063362"/>
    <w:rsid w:val="00063D54"/>
    <w:rsid w:val="00064CB4"/>
    <w:rsid w:val="00064F2A"/>
    <w:rsid w:val="00065590"/>
    <w:rsid w:val="0006712A"/>
    <w:rsid w:val="000727F5"/>
    <w:rsid w:val="00076CD6"/>
    <w:rsid w:val="00080871"/>
    <w:rsid w:val="00080BF0"/>
    <w:rsid w:val="00083B98"/>
    <w:rsid w:val="00084E06"/>
    <w:rsid w:val="00087D62"/>
    <w:rsid w:val="00090B1E"/>
    <w:rsid w:val="000911EF"/>
    <w:rsid w:val="00092289"/>
    <w:rsid w:val="00094F3D"/>
    <w:rsid w:val="000977EC"/>
    <w:rsid w:val="000A0BA0"/>
    <w:rsid w:val="000A195D"/>
    <w:rsid w:val="000B0FFE"/>
    <w:rsid w:val="000B2322"/>
    <w:rsid w:val="000B4CE4"/>
    <w:rsid w:val="000B7340"/>
    <w:rsid w:val="000C0BB5"/>
    <w:rsid w:val="000C1D2C"/>
    <w:rsid w:val="000C4E8E"/>
    <w:rsid w:val="000C538A"/>
    <w:rsid w:val="000C6087"/>
    <w:rsid w:val="000D1741"/>
    <w:rsid w:val="000D668D"/>
    <w:rsid w:val="000D6F27"/>
    <w:rsid w:val="000E0D47"/>
    <w:rsid w:val="000E1234"/>
    <w:rsid w:val="000E49EE"/>
    <w:rsid w:val="000F00FE"/>
    <w:rsid w:val="000F1F74"/>
    <w:rsid w:val="000F34A5"/>
    <w:rsid w:val="000F3555"/>
    <w:rsid w:val="000F54FB"/>
    <w:rsid w:val="0010018C"/>
    <w:rsid w:val="0010026C"/>
    <w:rsid w:val="00105906"/>
    <w:rsid w:val="001069C7"/>
    <w:rsid w:val="00110BB7"/>
    <w:rsid w:val="00111E51"/>
    <w:rsid w:val="001137DB"/>
    <w:rsid w:val="0011627F"/>
    <w:rsid w:val="0011748B"/>
    <w:rsid w:val="00122145"/>
    <w:rsid w:val="00122350"/>
    <w:rsid w:val="00132B04"/>
    <w:rsid w:val="00132DB8"/>
    <w:rsid w:val="00133414"/>
    <w:rsid w:val="001401D6"/>
    <w:rsid w:val="0014271A"/>
    <w:rsid w:val="0014506A"/>
    <w:rsid w:val="001456CF"/>
    <w:rsid w:val="001467E8"/>
    <w:rsid w:val="001476D9"/>
    <w:rsid w:val="00147971"/>
    <w:rsid w:val="00147D95"/>
    <w:rsid w:val="001507C0"/>
    <w:rsid w:val="00151D8D"/>
    <w:rsid w:val="00151F83"/>
    <w:rsid w:val="00156105"/>
    <w:rsid w:val="001568E1"/>
    <w:rsid w:val="00156B6F"/>
    <w:rsid w:val="00164871"/>
    <w:rsid w:val="0016731E"/>
    <w:rsid w:val="001702D5"/>
    <w:rsid w:val="00173FF7"/>
    <w:rsid w:val="00181378"/>
    <w:rsid w:val="00183F47"/>
    <w:rsid w:val="00184140"/>
    <w:rsid w:val="0018764B"/>
    <w:rsid w:val="00187FD6"/>
    <w:rsid w:val="00190AE4"/>
    <w:rsid w:val="001914B7"/>
    <w:rsid w:val="001931F2"/>
    <w:rsid w:val="001935E5"/>
    <w:rsid w:val="001938AA"/>
    <w:rsid w:val="00196B2C"/>
    <w:rsid w:val="00197116"/>
    <w:rsid w:val="00197AD5"/>
    <w:rsid w:val="001A1B62"/>
    <w:rsid w:val="001A1CA1"/>
    <w:rsid w:val="001A2AA5"/>
    <w:rsid w:val="001A2F8D"/>
    <w:rsid w:val="001A34E3"/>
    <w:rsid w:val="001A3AA6"/>
    <w:rsid w:val="001A5C61"/>
    <w:rsid w:val="001A6420"/>
    <w:rsid w:val="001B0359"/>
    <w:rsid w:val="001B0E53"/>
    <w:rsid w:val="001B1B55"/>
    <w:rsid w:val="001B5671"/>
    <w:rsid w:val="001B7EF8"/>
    <w:rsid w:val="001C25B9"/>
    <w:rsid w:val="001C263D"/>
    <w:rsid w:val="001C66E9"/>
    <w:rsid w:val="001C7449"/>
    <w:rsid w:val="001C7E5D"/>
    <w:rsid w:val="001C7EED"/>
    <w:rsid w:val="001D1E43"/>
    <w:rsid w:val="001D1F1E"/>
    <w:rsid w:val="001D4FDE"/>
    <w:rsid w:val="001D5AC8"/>
    <w:rsid w:val="001D5CA5"/>
    <w:rsid w:val="001D6140"/>
    <w:rsid w:val="001D7299"/>
    <w:rsid w:val="001D73B8"/>
    <w:rsid w:val="001E24E5"/>
    <w:rsid w:val="001E24EE"/>
    <w:rsid w:val="001E5820"/>
    <w:rsid w:val="001E5943"/>
    <w:rsid w:val="001E6F70"/>
    <w:rsid w:val="001F091B"/>
    <w:rsid w:val="001F349D"/>
    <w:rsid w:val="001F4E6E"/>
    <w:rsid w:val="001F64C3"/>
    <w:rsid w:val="001F6994"/>
    <w:rsid w:val="001F75BB"/>
    <w:rsid w:val="00201880"/>
    <w:rsid w:val="002033D6"/>
    <w:rsid w:val="00203C5F"/>
    <w:rsid w:val="00203F1C"/>
    <w:rsid w:val="00205707"/>
    <w:rsid w:val="0020662C"/>
    <w:rsid w:val="00210E0C"/>
    <w:rsid w:val="00211FC8"/>
    <w:rsid w:val="0021274D"/>
    <w:rsid w:val="002127B5"/>
    <w:rsid w:val="002138F3"/>
    <w:rsid w:val="00213C10"/>
    <w:rsid w:val="00214D07"/>
    <w:rsid w:val="00214F00"/>
    <w:rsid w:val="002174AC"/>
    <w:rsid w:val="00217ABF"/>
    <w:rsid w:val="0022059A"/>
    <w:rsid w:val="002213C3"/>
    <w:rsid w:val="0022316D"/>
    <w:rsid w:val="00227A91"/>
    <w:rsid w:val="00233C30"/>
    <w:rsid w:val="002340A9"/>
    <w:rsid w:val="00234A35"/>
    <w:rsid w:val="00235AA4"/>
    <w:rsid w:val="00236134"/>
    <w:rsid w:val="002374C9"/>
    <w:rsid w:val="002415BD"/>
    <w:rsid w:val="00242FA6"/>
    <w:rsid w:val="00244618"/>
    <w:rsid w:val="002460A8"/>
    <w:rsid w:val="002462F7"/>
    <w:rsid w:val="00246879"/>
    <w:rsid w:val="00247708"/>
    <w:rsid w:val="0025024E"/>
    <w:rsid w:val="002506EF"/>
    <w:rsid w:val="00251443"/>
    <w:rsid w:val="00256A6A"/>
    <w:rsid w:val="00256C2F"/>
    <w:rsid w:val="0025759B"/>
    <w:rsid w:val="00260C95"/>
    <w:rsid w:val="00263ADD"/>
    <w:rsid w:val="0026507B"/>
    <w:rsid w:val="0026520E"/>
    <w:rsid w:val="002664EE"/>
    <w:rsid w:val="00266AC7"/>
    <w:rsid w:val="0026733A"/>
    <w:rsid w:val="00267680"/>
    <w:rsid w:val="002677F8"/>
    <w:rsid w:val="00271105"/>
    <w:rsid w:val="00272A18"/>
    <w:rsid w:val="00272DEE"/>
    <w:rsid w:val="00273184"/>
    <w:rsid w:val="00273CF5"/>
    <w:rsid w:val="00273FAE"/>
    <w:rsid w:val="00276A0A"/>
    <w:rsid w:val="00277865"/>
    <w:rsid w:val="0027795F"/>
    <w:rsid w:val="00283E09"/>
    <w:rsid w:val="00284ECD"/>
    <w:rsid w:val="00285511"/>
    <w:rsid w:val="0029100D"/>
    <w:rsid w:val="00294C4F"/>
    <w:rsid w:val="00294D99"/>
    <w:rsid w:val="0029578E"/>
    <w:rsid w:val="002959F4"/>
    <w:rsid w:val="002A0738"/>
    <w:rsid w:val="002A0C85"/>
    <w:rsid w:val="002A31A2"/>
    <w:rsid w:val="002A4E03"/>
    <w:rsid w:val="002B0845"/>
    <w:rsid w:val="002B32EA"/>
    <w:rsid w:val="002B5C8B"/>
    <w:rsid w:val="002C325E"/>
    <w:rsid w:val="002C408C"/>
    <w:rsid w:val="002C51E7"/>
    <w:rsid w:val="002C647E"/>
    <w:rsid w:val="002D4620"/>
    <w:rsid w:val="002D4AD5"/>
    <w:rsid w:val="002D5B01"/>
    <w:rsid w:val="002D6BA7"/>
    <w:rsid w:val="002D73F5"/>
    <w:rsid w:val="002E1117"/>
    <w:rsid w:val="002E11CD"/>
    <w:rsid w:val="002E121B"/>
    <w:rsid w:val="002E3B64"/>
    <w:rsid w:val="002E3BE4"/>
    <w:rsid w:val="002E5686"/>
    <w:rsid w:val="002E5701"/>
    <w:rsid w:val="002E6C59"/>
    <w:rsid w:val="002E77A6"/>
    <w:rsid w:val="002F017B"/>
    <w:rsid w:val="002F07D2"/>
    <w:rsid w:val="002F0F38"/>
    <w:rsid w:val="002F2172"/>
    <w:rsid w:val="002F49E8"/>
    <w:rsid w:val="002F7BF0"/>
    <w:rsid w:val="0030091F"/>
    <w:rsid w:val="0030192B"/>
    <w:rsid w:val="003024E9"/>
    <w:rsid w:val="003033EC"/>
    <w:rsid w:val="00305882"/>
    <w:rsid w:val="003058E2"/>
    <w:rsid w:val="00307306"/>
    <w:rsid w:val="00310560"/>
    <w:rsid w:val="003119F9"/>
    <w:rsid w:val="003125D5"/>
    <w:rsid w:val="00313CE1"/>
    <w:rsid w:val="00320ED0"/>
    <w:rsid w:val="00326391"/>
    <w:rsid w:val="00330A9B"/>
    <w:rsid w:val="003440AF"/>
    <w:rsid w:val="00347513"/>
    <w:rsid w:val="00351D9C"/>
    <w:rsid w:val="00352CE0"/>
    <w:rsid w:val="00354EC7"/>
    <w:rsid w:val="00367A15"/>
    <w:rsid w:val="003718EE"/>
    <w:rsid w:val="003728C5"/>
    <w:rsid w:val="00374755"/>
    <w:rsid w:val="00374FC3"/>
    <w:rsid w:val="00375E26"/>
    <w:rsid w:val="00375F4E"/>
    <w:rsid w:val="003774AB"/>
    <w:rsid w:val="00377568"/>
    <w:rsid w:val="0038067B"/>
    <w:rsid w:val="00383C37"/>
    <w:rsid w:val="00383C95"/>
    <w:rsid w:val="00385147"/>
    <w:rsid w:val="00386987"/>
    <w:rsid w:val="0039243C"/>
    <w:rsid w:val="003942C1"/>
    <w:rsid w:val="003962CA"/>
    <w:rsid w:val="00396CE0"/>
    <w:rsid w:val="003A1F23"/>
    <w:rsid w:val="003A7211"/>
    <w:rsid w:val="003B0705"/>
    <w:rsid w:val="003B11CA"/>
    <w:rsid w:val="003B4BF8"/>
    <w:rsid w:val="003B5BA9"/>
    <w:rsid w:val="003B6969"/>
    <w:rsid w:val="003B711F"/>
    <w:rsid w:val="003C05CB"/>
    <w:rsid w:val="003C0D4E"/>
    <w:rsid w:val="003C13D5"/>
    <w:rsid w:val="003C493A"/>
    <w:rsid w:val="003C4981"/>
    <w:rsid w:val="003C65F6"/>
    <w:rsid w:val="003D003D"/>
    <w:rsid w:val="003D127E"/>
    <w:rsid w:val="003D261D"/>
    <w:rsid w:val="003D3A0A"/>
    <w:rsid w:val="003D4FBF"/>
    <w:rsid w:val="003E0C04"/>
    <w:rsid w:val="003E0FB5"/>
    <w:rsid w:val="003E10A1"/>
    <w:rsid w:val="003E4021"/>
    <w:rsid w:val="003E4FB6"/>
    <w:rsid w:val="003E6515"/>
    <w:rsid w:val="003E73E3"/>
    <w:rsid w:val="003E7DC6"/>
    <w:rsid w:val="003F1F19"/>
    <w:rsid w:val="003F3C01"/>
    <w:rsid w:val="003F5B33"/>
    <w:rsid w:val="0040007F"/>
    <w:rsid w:val="00400099"/>
    <w:rsid w:val="00401A36"/>
    <w:rsid w:val="00401B25"/>
    <w:rsid w:val="00404EFB"/>
    <w:rsid w:val="004050B5"/>
    <w:rsid w:val="00405AD7"/>
    <w:rsid w:val="00405FA5"/>
    <w:rsid w:val="00406A6A"/>
    <w:rsid w:val="00406C6E"/>
    <w:rsid w:val="004075B0"/>
    <w:rsid w:val="00411782"/>
    <w:rsid w:val="00414E9C"/>
    <w:rsid w:val="00416C23"/>
    <w:rsid w:val="00420FC0"/>
    <w:rsid w:val="00423310"/>
    <w:rsid w:val="004246A6"/>
    <w:rsid w:val="00432789"/>
    <w:rsid w:val="00434A44"/>
    <w:rsid w:val="00435C7E"/>
    <w:rsid w:val="00436F62"/>
    <w:rsid w:val="004377B4"/>
    <w:rsid w:val="00437D5C"/>
    <w:rsid w:val="0044025F"/>
    <w:rsid w:val="00441022"/>
    <w:rsid w:val="004414BE"/>
    <w:rsid w:val="00443900"/>
    <w:rsid w:val="0044509F"/>
    <w:rsid w:val="004474F6"/>
    <w:rsid w:val="00450450"/>
    <w:rsid w:val="00451A08"/>
    <w:rsid w:val="004535AA"/>
    <w:rsid w:val="00460E72"/>
    <w:rsid w:val="00463AD6"/>
    <w:rsid w:val="0046431A"/>
    <w:rsid w:val="00464D5C"/>
    <w:rsid w:val="00465127"/>
    <w:rsid w:val="00470312"/>
    <w:rsid w:val="0047205B"/>
    <w:rsid w:val="00473572"/>
    <w:rsid w:val="00473757"/>
    <w:rsid w:val="00474210"/>
    <w:rsid w:val="004751F3"/>
    <w:rsid w:val="00475C1F"/>
    <w:rsid w:val="004764D0"/>
    <w:rsid w:val="00483DC9"/>
    <w:rsid w:val="0048558F"/>
    <w:rsid w:val="00491921"/>
    <w:rsid w:val="00494FE4"/>
    <w:rsid w:val="004A1591"/>
    <w:rsid w:val="004A1C2B"/>
    <w:rsid w:val="004A424A"/>
    <w:rsid w:val="004A5F14"/>
    <w:rsid w:val="004A7BB4"/>
    <w:rsid w:val="004A7BBE"/>
    <w:rsid w:val="004B2499"/>
    <w:rsid w:val="004B5DBF"/>
    <w:rsid w:val="004C1BC1"/>
    <w:rsid w:val="004C3167"/>
    <w:rsid w:val="004C58EB"/>
    <w:rsid w:val="004C669B"/>
    <w:rsid w:val="004C6CAD"/>
    <w:rsid w:val="004C716D"/>
    <w:rsid w:val="004D259B"/>
    <w:rsid w:val="004D4769"/>
    <w:rsid w:val="004D4AD0"/>
    <w:rsid w:val="004D5D01"/>
    <w:rsid w:val="004D7A77"/>
    <w:rsid w:val="004E2FFB"/>
    <w:rsid w:val="004E4FFA"/>
    <w:rsid w:val="004E53D9"/>
    <w:rsid w:val="004F5FA3"/>
    <w:rsid w:val="004F6D29"/>
    <w:rsid w:val="005010E8"/>
    <w:rsid w:val="005042E2"/>
    <w:rsid w:val="0050744A"/>
    <w:rsid w:val="00510DE2"/>
    <w:rsid w:val="00511BE1"/>
    <w:rsid w:val="0051455B"/>
    <w:rsid w:val="00515B77"/>
    <w:rsid w:val="00515C70"/>
    <w:rsid w:val="00515FAF"/>
    <w:rsid w:val="005203FF"/>
    <w:rsid w:val="0052070D"/>
    <w:rsid w:val="005221E5"/>
    <w:rsid w:val="005233DD"/>
    <w:rsid w:val="0052419A"/>
    <w:rsid w:val="005250CB"/>
    <w:rsid w:val="00525D38"/>
    <w:rsid w:val="005302A8"/>
    <w:rsid w:val="005320A4"/>
    <w:rsid w:val="0053465F"/>
    <w:rsid w:val="005356B2"/>
    <w:rsid w:val="005358E9"/>
    <w:rsid w:val="005360DF"/>
    <w:rsid w:val="00536B77"/>
    <w:rsid w:val="005371C2"/>
    <w:rsid w:val="005379AC"/>
    <w:rsid w:val="00540347"/>
    <w:rsid w:val="005417F3"/>
    <w:rsid w:val="00543C64"/>
    <w:rsid w:val="005508C6"/>
    <w:rsid w:val="00552160"/>
    <w:rsid w:val="0055278E"/>
    <w:rsid w:val="00554581"/>
    <w:rsid w:val="00561F41"/>
    <w:rsid w:val="00562B00"/>
    <w:rsid w:val="00562E1A"/>
    <w:rsid w:val="00565402"/>
    <w:rsid w:val="0056595B"/>
    <w:rsid w:val="00567D82"/>
    <w:rsid w:val="00570063"/>
    <w:rsid w:val="005709AA"/>
    <w:rsid w:val="00574D12"/>
    <w:rsid w:val="00576EC3"/>
    <w:rsid w:val="00577B2D"/>
    <w:rsid w:val="0058046F"/>
    <w:rsid w:val="005836E7"/>
    <w:rsid w:val="00583D04"/>
    <w:rsid w:val="00584A7A"/>
    <w:rsid w:val="00586018"/>
    <w:rsid w:val="00587177"/>
    <w:rsid w:val="005A22FD"/>
    <w:rsid w:val="005A3FDD"/>
    <w:rsid w:val="005A5F5F"/>
    <w:rsid w:val="005B2146"/>
    <w:rsid w:val="005B23C1"/>
    <w:rsid w:val="005B4B81"/>
    <w:rsid w:val="005B4D57"/>
    <w:rsid w:val="005B5633"/>
    <w:rsid w:val="005C1B15"/>
    <w:rsid w:val="005C1B48"/>
    <w:rsid w:val="005C37C3"/>
    <w:rsid w:val="005C5088"/>
    <w:rsid w:val="005C5750"/>
    <w:rsid w:val="005C5DDF"/>
    <w:rsid w:val="005D0269"/>
    <w:rsid w:val="005D190F"/>
    <w:rsid w:val="005D2807"/>
    <w:rsid w:val="005D4516"/>
    <w:rsid w:val="005D50CF"/>
    <w:rsid w:val="005D6277"/>
    <w:rsid w:val="005E008F"/>
    <w:rsid w:val="005E0A6E"/>
    <w:rsid w:val="005E0AE9"/>
    <w:rsid w:val="005E66DA"/>
    <w:rsid w:val="005F04AD"/>
    <w:rsid w:val="005F10D9"/>
    <w:rsid w:val="005F2C24"/>
    <w:rsid w:val="005F75E1"/>
    <w:rsid w:val="00600CBC"/>
    <w:rsid w:val="00600DF9"/>
    <w:rsid w:val="00601D5F"/>
    <w:rsid w:val="00602C3F"/>
    <w:rsid w:val="006032FA"/>
    <w:rsid w:val="0060373B"/>
    <w:rsid w:val="00604413"/>
    <w:rsid w:val="006064CC"/>
    <w:rsid w:val="00612217"/>
    <w:rsid w:val="006157EC"/>
    <w:rsid w:val="00616D68"/>
    <w:rsid w:val="00621FD8"/>
    <w:rsid w:val="00623766"/>
    <w:rsid w:val="00625384"/>
    <w:rsid w:val="00630E90"/>
    <w:rsid w:val="00631A2F"/>
    <w:rsid w:val="00633AD0"/>
    <w:rsid w:val="006369ED"/>
    <w:rsid w:val="0063718A"/>
    <w:rsid w:val="006420F7"/>
    <w:rsid w:val="00642727"/>
    <w:rsid w:val="00644755"/>
    <w:rsid w:val="00644986"/>
    <w:rsid w:val="00645D7A"/>
    <w:rsid w:val="0064635A"/>
    <w:rsid w:val="00650B62"/>
    <w:rsid w:val="00650C9A"/>
    <w:rsid w:val="00652A3A"/>
    <w:rsid w:val="00653FDB"/>
    <w:rsid w:val="006546B0"/>
    <w:rsid w:val="00655465"/>
    <w:rsid w:val="00657DD3"/>
    <w:rsid w:val="0066112B"/>
    <w:rsid w:val="00661616"/>
    <w:rsid w:val="00661C71"/>
    <w:rsid w:val="00662B44"/>
    <w:rsid w:val="00667709"/>
    <w:rsid w:val="00671B67"/>
    <w:rsid w:val="00672B61"/>
    <w:rsid w:val="00673331"/>
    <w:rsid w:val="00674341"/>
    <w:rsid w:val="00674B83"/>
    <w:rsid w:val="006757DF"/>
    <w:rsid w:val="00677259"/>
    <w:rsid w:val="00677BDA"/>
    <w:rsid w:val="00682320"/>
    <w:rsid w:val="006824AF"/>
    <w:rsid w:val="00682AE9"/>
    <w:rsid w:val="00685722"/>
    <w:rsid w:val="00691F63"/>
    <w:rsid w:val="00693385"/>
    <w:rsid w:val="00694FEF"/>
    <w:rsid w:val="006957A7"/>
    <w:rsid w:val="006A0A56"/>
    <w:rsid w:val="006A2B51"/>
    <w:rsid w:val="006A44B7"/>
    <w:rsid w:val="006A4654"/>
    <w:rsid w:val="006A5842"/>
    <w:rsid w:val="006A5D5F"/>
    <w:rsid w:val="006A72E7"/>
    <w:rsid w:val="006A7ABA"/>
    <w:rsid w:val="006B0AD4"/>
    <w:rsid w:val="006B0D39"/>
    <w:rsid w:val="006B21F1"/>
    <w:rsid w:val="006B2D48"/>
    <w:rsid w:val="006B4155"/>
    <w:rsid w:val="006B41CC"/>
    <w:rsid w:val="006C0ABC"/>
    <w:rsid w:val="006C0EAF"/>
    <w:rsid w:val="006C3027"/>
    <w:rsid w:val="006C4B9D"/>
    <w:rsid w:val="006C5376"/>
    <w:rsid w:val="006C6D25"/>
    <w:rsid w:val="006C7AC0"/>
    <w:rsid w:val="006C7ACB"/>
    <w:rsid w:val="006C7E29"/>
    <w:rsid w:val="006D01F6"/>
    <w:rsid w:val="006D0F76"/>
    <w:rsid w:val="006D2FD3"/>
    <w:rsid w:val="006D59EC"/>
    <w:rsid w:val="006D5EE8"/>
    <w:rsid w:val="006E06C9"/>
    <w:rsid w:val="006E0C18"/>
    <w:rsid w:val="006E1E37"/>
    <w:rsid w:val="006E6BC5"/>
    <w:rsid w:val="006F0C46"/>
    <w:rsid w:val="006F2A5A"/>
    <w:rsid w:val="006F5763"/>
    <w:rsid w:val="006F5B8C"/>
    <w:rsid w:val="00702994"/>
    <w:rsid w:val="007061E4"/>
    <w:rsid w:val="00706BDF"/>
    <w:rsid w:val="00711645"/>
    <w:rsid w:val="007127AC"/>
    <w:rsid w:val="00712B31"/>
    <w:rsid w:val="00714B3C"/>
    <w:rsid w:val="00714BD8"/>
    <w:rsid w:val="007157A9"/>
    <w:rsid w:val="007159F2"/>
    <w:rsid w:val="00716544"/>
    <w:rsid w:val="00716E51"/>
    <w:rsid w:val="00721972"/>
    <w:rsid w:val="00723041"/>
    <w:rsid w:val="00724631"/>
    <w:rsid w:val="007330E7"/>
    <w:rsid w:val="00733A65"/>
    <w:rsid w:val="007345EC"/>
    <w:rsid w:val="00735B4B"/>
    <w:rsid w:val="00735E3C"/>
    <w:rsid w:val="007363A7"/>
    <w:rsid w:val="00737526"/>
    <w:rsid w:val="00743FD0"/>
    <w:rsid w:val="0074508F"/>
    <w:rsid w:val="00746EF9"/>
    <w:rsid w:val="0075491B"/>
    <w:rsid w:val="00755DB6"/>
    <w:rsid w:val="00755F17"/>
    <w:rsid w:val="00760C79"/>
    <w:rsid w:val="00761C16"/>
    <w:rsid w:val="0076251D"/>
    <w:rsid w:val="007659CB"/>
    <w:rsid w:val="00770D43"/>
    <w:rsid w:val="007710D7"/>
    <w:rsid w:val="00772235"/>
    <w:rsid w:val="00772E84"/>
    <w:rsid w:val="007752C7"/>
    <w:rsid w:val="00777E08"/>
    <w:rsid w:val="00777FEF"/>
    <w:rsid w:val="00780B03"/>
    <w:rsid w:val="00781F92"/>
    <w:rsid w:val="00783AD4"/>
    <w:rsid w:val="00784F68"/>
    <w:rsid w:val="00792EB1"/>
    <w:rsid w:val="007930A9"/>
    <w:rsid w:val="00794765"/>
    <w:rsid w:val="00796EC0"/>
    <w:rsid w:val="007A38AF"/>
    <w:rsid w:val="007B10C1"/>
    <w:rsid w:val="007B396E"/>
    <w:rsid w:val="007B48B5"/>
    <w:rsid w:val="007B4D21"/>
    <w:rsid w:val="007B5B4D"/>
    <w:rsid w:val="007B7190"/>
    <w:rsid w:val="007B76A9"/>
    <w:rsid w:val="007C12EC"/>
    <w:rsid w:val="007C2F8B"/>
    <w:rsid w:val="007C303E"/>
    <w:rsid w:val="007C32FB"/>
    <w:rsid w:val="007C3F4D"/>
    <w:rsid w:val="007C4C4A"/>
    <w:rsid w:val="007C6B05"/>
    <w:rsid w:val="007D3BE4"/>
    <w:rsid w:val="007D3D39"/>
    <w:rsid w:val="007D46F7"/>
    <w:rsid w:val="007D5F5B"/>
    <w:rsid w:val="007D6184"/>
    <w:rsid w:val="007D66A1"/>
    <w:rsid w:val="007D7447"/>
    <w:rsid w:val="007E14C4"/>
    <w:rsid w:val="007E1F9F"/>
    <w:rsid w:val="007E6281"/>
    <w:rsid w:val="007E74D3"/>
    <w:rsid w:val="007E78D9"/>
    <w:rsid w:val="007F0894"/>
    <w:rsid w:val="007F16F4"/>
    <w:rsid w:val="007F77AB"/>
    <w:rsid w:val="007F79F3"/>
    <w:rsid w:val="00801337"/>
    <w:rsid w:val="00804826"/>
    <w:rsid w:val="008076A3"/>
    <w:rsid w:val="00811316"/>
    <w:rsid w:val="008137CE"/>
    <w:rsid w:val="008173E4"/>
    <w:rsid w:val="00823B22"/>
    <w:rsid w:val="00825EA5"/>
    <w:rsid w:val="008274F2"/>
    <w:rsid w:val="0083225A"/>
    <w:rsid w:val="008347DC"/>
    <w:rsid w:val="0083655B"/>
    <w:rsid w:val="00836F91"/>
    <w:rsid w:val="0084005D"/>
    <w:rsid w:val="008406E9"/>
    <w:rsid w:val="00840AA7"/>
    <w:rsid w:val="00842F5F"/>
    <w:rsid w:val="00843345"/>
    <w:rsid w:val="00852812"/>
    <w:rsid w:val="008555E5"/>
    <w:rsid w:val="00856212"/>
    <w:rsid w:val="008604A6"/>
    <w:rsid w:val="00863240"/>
    <w:rsid w:val="0086364F"/>
    <w:rsid w:val="00863E14"/>
    <w:rsid w:val="00865795"/>
    <w:rsid w:val="008702B1"/>
    <w:rsid w:val="008724D5"/>
    <w:rsid w:val="00872DAC"/>
    <w:rsid w:val="00873DF2"/>
    <w:rsid w:val="008770CF"/>
    <w:rsid w:val="00877A2A"/>
    <w:rsid w:val="00881450"/>
    <w:rsid w:val="008833B6"/>
    <w:rsid w:val="00883521"/>
    <w:rsid w:val="00884F3F"/>
    <w:rsid w:val="00884FEA"/>
    <w:rsid w:val="0088515F"/>
    <w:rsid w:val="00885658"/>
    <w:rsid w:val="00885DA2"/>
    <w:rsid w:val="008913EE"/>
    <w:rsid w:val="008950AF"/>
    <w:rsid w:val="00897157"/>
    <w:rsid w:val="008976A8"/>
    <w:rsid w:val="00897B65"/>
    <w:rsid w:val="008A07E9"/>
    <w:rsid w:val="008A163D"/>
    <w:rsid w:val="008A3F31"/>
    <w:rsid w:val="008A4A8F"/>
    <w:rsid w:val="008A53D9"/>
    <w:rsid w:val="008A71EA"/>
    <w:rsid w:val="008B3B07"/>
    <w:rsid w:val="008C21DE"/>
    <w:rsid w:val="008C52A6"/>
    <w:rsid w:val="008C55F5"/>
    <w:rsid w:val="008C6E07"/>
    <w:rsid w:val="008D059D"/>
    <w:rsid w:val="008D1DF0"/>
    <w:rsid w:val="008D324A"/>
    <w:rsid w:val="008E3732"/>
    <w:rsid w:val="008E4901"/>
    <w:rsid w:val="008E4E64"/>
    <w:rsid w:val="008E588B"/>
    <w:rsid w:val="008F112E"/>
    <w:rsid w:val="008F187A"/>
    <w:rsid w:val="008F3DD7"/>
    <w:rsid w:val="00900A65"/>
    <w:rsid w:val="00906A67"/>
    <w:rsid w:val="00907C56"/>
    <w:rsid w:val="0091183D"/>
    <w:rsid w:val="00911ACB"/>
    <w:rsid w:val="009120ED"/>
    <w:rsid w:val="00912FF8"/>
    <w:rsid w:val="00914099"/>
    <w:rsid w:val="00914B91"/>
    <w:rsid w:val="009170BA"/>
    <w:rsid w:val="00917AC3"/>
    <w:rsid w:val="0092069C"/>
    <w:rsid w:val="00920713"/>
    <w:rsid w:val="00926408"/>
    <w:rsid w:val="00927B97"/>
    <w:rsid w:val="00930F2D"/>
    <w:rsid w:val="009336BB"/>
    <w:rsid w:val="00933DA9"/>
    <w:rsid w:val="00934A03"/>
    <w:rsid w:val="00934A34"/>
    <w:rsid w:val="009353C7"/>
    <w:rsid w:val="0093706F"/>
    <w:rsid w:val="0094062D"/>
    <w:rsid w:val="00940C5F"/>
    <w:rsid w:val="0094193F"/>
    <w:rsid w:val="009423A0"/>
    <w:rsid w:val="00944ADD"/>
    <w:rsid w:val="009450BF"/>
    <w:rsid w:val="00947C55"/>
    <w:rsid w:val="009522DB"/>
    <w:rsid w:val="009536B4"/>
    <w:rsid w:val="00953C54"/>
    <w:rsid w:val="009613EA"/>
    <w:rsid w:val="009631C5"/>
    <w:rsid w:val="0097160F"/>
    <w:rsid w:val="00972545"/>
    <w:rsid w:val="00973153"/>
    <w:rsid w:val="009732AA"/>
    <w:rsid w:val="00973A8A"/>
    <w:rsid w:val="00974338"/>
    <w:rsid w:val="00975CEC"/>
    <w:rsid w:val="00981CF1"/>
    <w:rsid w:val="009840E4"/>
    <w:rsid w:val="009845C4"/>
    <w:rsid w:val="00984BE0"/>
    <w:rsid w:val="00984BFA"/>
    <w:rsid w:val="00991C4E"/>
    <w:rsid w:val="009925B6"/>
    <w:rsid w:val="00992B6E"/>
    <w:rsid w:val="00996C33"/>
    <w:rsid w:val="00997282"/>
    <w:rsid w:val="00997F7D"/>
    <w:rsid w:val="009A1DF7"/>
    <w:rsid w:val="009A27E3"/>
    <w:rsid w:val="009A2AA7"/>
    <w:rsid w:val="009A552D"/>
    <w:rsid w:val="009B3049"/>
    <w:rsid w:val="009B3574"/>
    <w:rsid w:val="009B50FA"/>
    <w:rsid w:val="009B5D75"/>
    <w:rsid w:val="009C2394"/>
    <w:rsid w:val="009C5D9B"/>
    <w:rsid w:val="009C75DF"/>
    <w:rsid w:val="009D2183"/>
    <w:rsid w:val="009D4042"/>
    <w:rsid w:val="009D48B4"/>
    <w:rsid w:val="009E61D8"/>
    <w:rsid w:val="009E7EBC"/>
    <w:rsid w:val="009F2510"/>
    <w:rsid w:val="009F3714"/>
    <w:rsid w:val="009F42AC"/>
    <w:rsid w:val="009F51B5"/>
    <w:rsid w:val="009F58AF"/>
    <w:rsid w:val="00A047C5"/>
    <w:rsid w:val="00A05A65"/>
    <w:rsid w:val="00A063DF"/>
    <w:rsid w:val="00A0674B"/>
    <w:rsid w:val="00A11C60"/>
    <w:rsid w:val="00A155B7"/>
    <w:rsid w:val="00A21FCE"/>
    <w:rsid w:val="00A23839"/>
    <w:rsid w:val="00A24878"/>
    <w:rsid w:val="00A25761"/>
    <w:rsid w:val="00A25A38"/>
    <w:rsid w:val="00A26E54"/>
    <w:rsid w:val="00A3226E"/>
    <w:rsid w:val="00A3433C"/>
    <w:rsid w:val="00A3543C"/>
    <w:rsid w:val="00A36B28"/>
    <w:rsid w:val="00A40764"/>
    <w:rsid w:val="00A407E6"/>
    <w:rsid w:val="00A409FD"/>
    <w:rsid w:val="00A4243F"/>
    <w:rsid w:val="00A426CC"/>
    <w:rsid w:val="00A42D19"/>
    <w:rsid w:val="00A450D4"/>
    <w:rsid w:val="00A46AA4"/>
    <w:rsid w:val="00A501DE"/>
    <w:rsid w:val="00A50A08"/>
    <w:rsid w:val="00A50FAC"/>
    <w:rsid w:val="00A552B0"/>
    <w:rsid w:val="00A56FA0"/>
    <w:rsid w:val="00A577AE"/>
    <w:rsid w:val="00A579D2"/>
    <w:rsid w:val="00A57C72"/>
    <w:rsid w:val="00A637E7"/>
    <w:rsid w:val="00A67406"/>
    <w:rsid w:val="00A73640"/>
    <w:rsid w:val="00A73BC2"/>
    <w:rsid w:val="00A7707D"/>
    <w:rsid w:val="00A77307"/>
    <w:rsid w:val="00A80D59"/>
    <w:rsid w:val="00A813C9"/>
    <w:rsid w:val="00A81871"/>
    <w:rsid w:val="00A81F4F"/>
    <w:rsid w:val="00A829FE"/>
    <w:rsid w:val="00A83554"/>
    <w:rsid w:val="00A84022"/>
    <w:rsid w:val="00A84465"/>
    <w:rsid w:val="00A86CC8"/>
    <w:rsid w:val="00A87A91"/>
    <w:rsid w:val="00A90C76"/>
    <w:rsid w:val="00A90E5C"/>
    <w:rsid w:val="00A92B7C"/>
    <w:rsid w:val="00AA1619"/>
    <w:rsid w:val="00AA18A1"/>
    <w:rsid w:val="00AA53A0"/>
    <w:rsid w:val="00AB00E6"/>
    <w:rsid w:val="00AB1AF2"/>
    <w:rsid w:val="00AB304C"/>
    <w:rsid w:val="00AB3A19"/>
    <w:rsid w:val="00AB4E34"/>
    <w:rsid w:val="00AB550E"/>
    <w:rsid w:val="00AC00CE"/>
    <w:rsid w:val="00AC2F51"/>
    <w:rsid w:val="00AC3519"/>
    <w:rsid w:val="00AC474F"/>
    <w:rsid w:val="00AC694A"/>
    <w:rsid w:val="00AC725B"/>
    <w:rsid w:val="00AC7F3D"/>
    <w:rsid w:val="00AD1429"/>
    <w:rsid w:val="00AD4D2B"/>
    <w:rsid w:val="00AD626F"/>
    <w:rsid w:val="00AD69A6"/>
    <w:rsid w:val="00AD6A89"/>
    <w:rsid w:val="00AD70B3"/>
    <w:rsid w:val="00AE64D0"/>
    <w:rsid w:val="00AE6B33"/>
    <w:rsid w:val="00AF2DC0"/>
    <w:rsid w:val="00AF3D04"/>
    <w:rsid w:val="00B00EDA"/>
    <w:rsid w:val="00B01FB5"/>
    <w:rsid w:val="00B0401B"/>
    <w:rsid w:val="00B10321"/>
    <w:rsid w:val="00B10A27"/>
    <w:rsid w:val="00B1349A"/>
    <w:rsid w:val="00B13C69"/>
    <w:rsid w:val="00B143A4"/>
    <w:rsid w:val="00B14D12"/>
    <w:rsid w:val="00B225C7"/>
    <w:rsid w:val="00B22751"/>
    <w:rsid w:val="00B22835"/>
    <w:rsid w:val="00B30F87"/>
    <w:rsid w:val="00B32D95"/>
    <w:rsid w:val="00B34924"/>
    <w:rsid w:val="00B351FF"/>
    <w:rsid w:val="00B36BAB"/>
    <w:rsid w:val="00B40450"/>
    <w:rsid w:val="00B40DFF"/>
    <w:rsid w:val="00B4480F"/>
    <w:rsid w:val="00B46066"/>
    <w:rsid w:val="00B473BC"/>
    <w:rsid w:val="00B50289"/>
    <w:rsid w:val="00B50300"/>
    <w:rsid w:val="00B5031D"/>
    <w:rsid w:val="00B5037A"/>
    <w:rsid w:val="00B50700"/>
    <w:rsid w:val="00B529F6"/>
    <w:rsid w:val="00B541F9"/>
    <w:rsid w:val="00B54BA5"/>
    <w:rsid w:val="00B56530"/>
    <w:rsid w:val="00B56DE4"/>
    <w:rsid w:val="00B60846"/>
    <w:rsid w:val="00B627DF"/>
    <w:rsid w:val="00B6335C"/>
    <w:rsid w:val="00B658BD"/>
    <w:rsid w:val="00B66441"/>
    <w:rsid w:val="00B677E8"/>
    <w:rsid w:val="00B67D2F"/>
    <w:rsid w:val="00B718C5"/>
    <w:rsid w:val="00B73FFA"/>
    <w:rsid w:val="00B77418"/>
    <w:rsid w:val="00B83550"/>
    <w:rsid w:val="00B8491B"/>
    <w:rsid w:val="00B859B5"/>
    <w:rsid w:val="00B86477"/>
    <w:rsid w:val="00B86752"/>
    <w:rsid w:val="00B90553"/>
    <w:rsid w:val="00B9133B"/>
    <w:rsid w:val="00B92637"/>
    <w:rsid w:val="00BA1012"/>
    <w:rsid w:val="00BA5969"/>
    <w:rsid w:val="00BA5D68"/>
    <w:rsid w:val="00BA660E"/>
    <w:rsid w:val="00BA6FE2"/>
    <w:rsid w:val="00BB0F8E"/>
    <w:rsid w:val="00BB3F43"/>
    <w:rsid w:val="00BB4AC5"/>
    <w:rsid w:val="00BB65CB"/>
    <w:rsid w:val="00BB6B72"/>
    <w:rsid w:val="00BC18A1"/>
    <w:rsid w:val="00BC313F"/>
    <w:rsid w:val="00BC32F9"/>
    <w:rsid w:val="00BC3F55"/>
    <w:rsid w:val="00BC5720"/>
    <w:rsid w:val="00BC59C4"/>
    <w:rsid w:val="00BC64C3"/>
    <w:rsid w:val="00BC72C5"/>
    <w:rsid w:val="00BC7DA5"/>
    <w:rsid w:val="00BD0515"/>
    <w:rsid w:val="00BD0D01"/>
    <w:rsid w:val="00BD0DAE"/>
    <w:rsid w:val="00BD235B"/>
    <w:rsid w:val="00BD3903"/>
    <w:rsid w:val="00BD5801"/>
    <w:rsid w:val="00BE1786"/>
    <w:rsid w:val="00BE1B63"/>
    <w:rsid w:val="00BE3745"/>
    <w:rsid w:val="00BE3A1F"/>
    <w:rsid w:val="00BE3FC6"/>
    <w:rsid w:val="00BE57F0"/>
    <w:rsid w:val="00BE6DBF"/>
    <w:rsid w:val="00BF1F1D"/>
    <w:rsid w:val="00BF4BEB"/>
    <w:rsid w:val="00C047A1"/>
    <w:rsid w:val="00C112A2"/>
    <w:rsid w:val="00C11407"/>
    <w:rsid w:val="00C12EC1"/>
    <w:rsid w:val="00C13755"/>
    <w:rsid w:val="00C1377F"/>
    <w:rsid w:val="00C168AF"/>
    <w:rsid w:val="00C1698F"/>
    <w:rsid w:val="00C20FC9"/>
    <w:rsid w:val="00C24DC9"/>
    <w:rsid w:val="00C259D9"/>
    <w:rsid w:val="00C3061E"/>
    <w:rsid w:val="00C3081C"/>
    <w:rsid w:val="00C31530"/>
    <w:rsid w:val="00C3364B"/>
    <w:rsid w:val="00C34731"/>
    <w:rsid w:val="00C36490"/>
    <w:rsid w:val="00C36B7D"/>
    <w:rsid w:val="00C36F92"/>
    <w:rsid w:val="00C42601"/>
    <w:rsid w:val="00C4289A"/>
    <w:rsid w:val="00C4788C"/>
    <w:rsid w:val="00C47F96"/>
    <w:rsid w:val="00C500F0"/>
    <w:rsid w:val="00C5499F"/>
    <w:rsid w:val="00C56568"/>
    <w:rsid w:val="00C565D4"/>
    <w:rsid w:val="00C60717"/>
    <w:rsid w:val="00C6092D"/>
    <w:rsid w:val="00C62AA6"/>
    <w:rsid w:val="00C63330"/>
    <w:rsid w:val="00C7573F"/>
    <w:rsid w:val="00C76C7C"/>
    <w:rsid w:val="00C82106"/>
    <w:rsid w:val="00C83248"/>
    <w:rsid w:val="00C83C34"/>
    <w:rsid w:val="00C83EAC"/>
    <w:rsid w:val="00C846AA"/>
    <w:rsid w:val="00C84B21"/>
    <w:rsid w:val="00C8645F"/>
    <w:rsid w:val="00C868E8"/>
    <w:rsid w:val="00C91996"/>
    <w:rsid w:val="00C94A8E"/>
    <w:rsid w:val="00C95BBB"/>
    <w:rsid w:val="00CA4C02"/>
    <w:rsid w:val="00CA718C"/>
    <w:rsid w:val="00CA76F7"/>
    <w:rsid w:val="00CA7F8F"/>
    <w:rsid w:val="00CB15BD"/>
    <w:rsid w:val="00CB348F"/>
    <w:rsid w:val="00CB4769"/>
    <w:rsid w:val="00CB56F7"/>
    <w:rsid w:val="00CB5A9F"/>
    <w:rsid w:val="00CB7DB4"/>
    <w:rsid w:val="00CC0169"/>
    <w:rsid w:val="00CC04A7"/>
    <w:rsid w:val="00CC1C3D"/>
    <w:rsid w:val="00CC3689"/>
    <w:rsid w:val="00CC5CB8"/>
    <w:rsid w:val="00CC61D1"/>
    <w:rsid w:val="00CC637B"/>
    <w:rsid w:val="00CD2C5A"/>
    <w:rsid w:val="00CD6D20"/>
    <w:rsid w:val="00CD7A19"/>
    <w:rsid w:val="00CE047E"/>
    <w:rsid w:val="00CE1487"/>
    <w:rsid w:val="00CE3F30"/>
    <w:rsid w:val="00CE4B82"/>
    <w:rsid w:val="00CE5872"/>
    <w:rsid w:val="00CE645B"/>
    <w:rsid w:val="00CE6B13"/>
    <w:rsid w:val="00CE7341"/>
    <w:rsid w:val="00CE78CF"/>
    <w:rsid w:val="00CE7CD6"/>
    <w:rsid w:val="00CF2117"/>
    <w:rsid w:val="00CF25E0"/>
    <w:rsid w:val="00CF3028"/>
    <w:rsid w:val="00CF38C2"/>
    <w:rsid w:val="00CF439B"/>
    <w:rsid w:val="00CF4938"/>
    <w:rsid w:val="00CF7B64"/>
    <w:rsid w:val="00D05E8B"/>
    <w:rsid w:val="00D06A04"/>
    <w:rsid w:val="00D06DE4"/>
    <w:rsid w:val="00D12309"/>
    <w:rsid w:val="00D12AD9"/>
    <w:rsid w:val="00D13F49"/>
    <w:rsid w:val="00D15C86"/>
    <w:rsid w:val="00D17283"/>
    <w:rsid w:val="00D22400"/>
    <w:rsid w:val="00D225D8"/>
    <w:rsid w:val="00D24E6B"/>
    <w:rsid w:val="00D256AB"/>
    <w:rsid w:val="00D26993"/>
    <w:rsid w:val="00D30663"/>
    <w:rsid w:val="00D30B93"/>
    <w:rsid w:val="00D32FDD"/>
    <w:rsid w:val="00D34F05"/>
    <w:rsid w:val="00D35274"/>
    <w:rsid w:val="00D35BC6"/>
    <w:rsid w:val="00D35BCF"/>
    <w:rsid w:val="00D35D2D"/>
    <w:rsid w:val="00D35DB9"/>
    <w:rsid w:val="00D41841"/>
    <w:rsid w:val="00D50DBE"/>
    <w:rsid w:val="00D5434D"/>
    <w:rsid w:val="00D54444"/>
    <w:rsid w:val="00D55AFF"/>
    <w:rsid w:val="00D56C27"/>
    <w:rsid w:val="00D57248"/>
    <w:rsid w:val="00D6080B"/>
    <w:rsid w:val="00D629C1"/>
    <w:rsid w:val="00D64FD5"/>
    <w:rsid w:val="00D70C8C"/>
    <w:rsid w:val="00D722A0"/>
    <w:rsid w:val="00D72836"/>
    <w:rsid w:val="00D74E8A"/>
    <w:rsid w:val="00D7663D"/>
    <w:rsid w:val="00D81913"/>
    <w:rsid w:val="00D842D3"/>
    <w:rsid w:val="00D84727"/>
    <w:rsid w:val="00D8640E"/>
    <w:rsid w:val="00D86610"/>
    <w:rsid w:val="00D869FE"/>
    <w:rsid w:val="00D91DCF"/>
    <w:rsid w:val="00D93B03"/>
    <w:rsid w:val="00D942B1"/>
    <w:rsid w:val="00D970CD"/>
    <w:rsid w:val="00DA0F5B"/>
    <w:rsid w:val="00DA1233"/>
    <w:rsid w:val="00DA4CB8"/>
    <w:rsid w:val="00DA6A00"/>
    <w:rsid w:val="00DA79E1"/>
    <w:rsid w:val="00DB3EBC"/>
    <w:rsid w:val="00DB4A5A"/>
    <w:rsid w:val="00DB654E"/>
    <w:rsid w:val="00DB7E50"/>
    <w:rsid w:val="00DC0EE5"/>
    <w:rsid w:val="00DC1819"/>
    <w:rsid w:val="00DC3D17"/>
    <w:rsid w:val="00DC4D69"/>
    <w:rsid w:val="00DC4FDF"/>
    <w:rsid w:val="00DC4FE1"/>
    <w:rsid w:val="00DC5DF4"/>
    <w:rsid w:val="00DC72B8"/>
    <w:rsid w:val="00DC74C5"/>
    <w:rsid w:val="00DD4845"/>
    <w:rsid w:val="00DD547D"/>
    <w:rsid w:val="00DE0525"/>
    <w:rsid w:val="00DE309B"/>
    <w:rsid w:val="00DE55E8"/>
    <w:rsid w:val="00DE5A0C"/>
    <w:rsid w:val="00DF0398"/>
    <w:rsid w:val="00DF1535"/>
    <w:rsid w:val="00DF25CE"/>
    <w:rsid w:val="00DF333E"/>
    <w:rsid w:val="00DF579D"/>
    <w:rsid w:val="00DF7728"/>
    <w:rsid w:val="00E03136"/>
    <w:rsid w:val="00E117D6"/>
    <w:rsid w:val="00E165F8"/>
    <w:rsid w:val="00E165FA"/>
    <w:rsid w:val="00E170EA"/>
    <w:rsid w:val="00E172AD"/>
    <w:rsid w:val="00E2132E"/>
    <w:rsid w:val="00E25051"/>
    <w:rsid w:val="00E26051"/>
    <w:rsid w:val="00E31136"/>
    <w:rsid w:val="00E32233"/>
    <w:rsid w:val="00E40CDF"/>
    <w:rsid w:val="00E43438"/>
    <w:rsid w:val="00E43B84"/>
    <w:rsid w:val="00E50CAD"/>
    <w:rsid w:val="00E51E5A"/>
    <w:rsid w:val="00E54EF7"/>
    <w:rsid w:val="00E60115"/>
    <w:rsid w:val="00E610AA"/>
    <w:rsid w:val="00E62745"/>
    <w:rsid w:val="00E63039"/>
    <w:rsid w:val="00E65568"/>
    <w:rsid w:val="00E672C9"/>
    <w:rsid w:val="00E7143F"/>
    <w:rsid w:val="00E724D1"/>
    <w:rsid w:val="00E72B64"/>
    <w:rsid w:val="00E75E70"/>
    <w:rsid w:val="00E76825"/>
    <w:rsid w:val="00E8053E"/>
    <w:rsid w:val="00E8121E"/>
    <w:rsid w:val="00E82E8A"/>
    <w:rsid w:val="00E83644"/>
    <w:rsid w:val="00E85AC7"/>
    <w:rsid w:val="00E869D3"/>
    <w:rsid w:val="00E917EB"/>
    <w:rsid w:val="00E9467F"/>
    <w:rsid w:val="00E95C4E"/>
    <w:rsid w:val="00E9670D"/>
    <w:rsid w:val="00E967E0"/>
    <w:rsid w:val="00E967F9"/>
    <w:rsid w:val="00EA1217"/>
    <w:rsid w:val="00EA4DA8"/>
    <w:rsid w:val="00EA6D81"/>
    <w:rsid w:val="00EA7333"/>
    <w:rsid w:val="00EB046C"/>
    <w:rsid w:val="00EB19CD"/>
    <w:rsid w:val="00EB30C0"/>
    <w:rsid w:val="00EB43EE"/>
    <w:rsid w:val="00EB448B"/>
    <w:rsid w:val="00EB479E"/>
    <w:rsid w:val="00EB5BA7"/>
    <w:rsid w:val="00EC1BF8"/>
    <w:rsid w:val="00EC45F2"/>
    <w:rsid w:val="00EC666F"/>
    <w:rsid w:val="00ED0484"/>
    <w:rsid w:val="00ED2B26"/>
    <w:rsid w:val="00ED363A"/>
    <w:rsid w:val="00ED3964"/>
    <w:rsid w:val="00ED4310"/>
    <w:rsid w:val="00ED460A"/>
    <w:rsid w:val="00ED5D12"/>
    <w:rsid w:val="00ED62D3"/>
    <w:rsid w:val="00EE11D3"/>
    <w:rsid w:val="00EE637D"/>
    <w:rsid w:val="00EE7878"/>
    <w:rsid w:val="00EF0A2C"/>
    <w:rsid w:val="00EF2002"/>
    <w:rsid w:val="00EF7A00"/>
    <w:rsid w:val="00F01E4B"/>
    <w:rsid w:val="00F029A4"/>
    <w:rsid w:val="00F03295"/>
    <w:rsid w:val="00F03734"/>
    <w:rsid w:val="00F06995"/>
    <w:rsid w:val="00F07780"/>
    <w:rsid w:val="00F10651"/>
    <w:rsid w:val="00F10745"/>
    <w:rsid w:val="00F147B3"/>
    <w:rsid w:val="00F20C7E"/>
    <w:rsid w:val="00F22D13"/>
    <w:rsid w:val="00F246AD"/>
    <w:rsid w:val="00F263C5"/>
    <w:rsid w:val="00F31022"/>
    <w:rsid w:val="00F316B8"/>
    <w:rsid w:val="00F32E55"/>
    <w:rsid w:val="00F338F6"/>
    <w:rsid w:val="00F34555"/>
    <w:rsid w:val="00F372C0"/>
    <w:rsid w:val="00F40013"/>
    <w:rsid w:val="00F40FF8"/>
    <w:rsid w:val="00F528B4"/>
    <w:rsid w:val="00F542FA"/>
    <w:rsid w:val="00F5440D"/>
    <w:rsid w:val="00F57C5E"/>
    <w:rsid w:val="00F6158F"/>
    <w:rsid w:val="00F61FF1"/>
    <w:rsid w:val="00F62279"/>
    <w:rsid w:val="00F660F7"/>
    <w:rsid w:val="00F67693"/>
    <w:rsid w:val="00F709D5"/>
    <w:rsid w:val="00F714FE"/>
    <w:rsid w:val="00F71718"/>
    <w:rsid w:val="00F719A6"/>
    <w:rsid w:val="00F71C61"/>
    <w:rsid w:val="00F73D33"/>
    <w:rsid w:val="00F76049"/>
    <w:rsid w:val="00F7659B"/>
    <w:rsid w:val="00F7727B"/>
    <w:rsid w:val="00F823D3"/>
    <w:rsid w:val="00F83296"/>
    <w:rsid w:val="00F844FB"/>
    <w:rsid w:val="00F85154"/>
    <w:rsid w:val="00F85FE5"/>
    <w:rsid w:val="00F90813"/>
    <w:rsid w:val="00F92DFB"/>
    <w:rsid w:val="00F93E72"/>
    <w:rsid w:val="00F94B85"/>
    <w:rsid w:val="00F94DB4"/>
    <w:rsid w:val="00F95BF7"/>
    <w:rsid w:val="00F978C7"/>
    <w:rsid w:val="00FA0E2E"/>
    <w:rsid w:val="00FA15A7"/>
    <w:rsid w:val="00FA1AED"/>
    <w:rsid w:val="00FA5908"/>
    <w:rsid w:val="00FA69C8"/>
    <w:rsid w:val="00FA6DA8"/>
    <w:rsid w:val="00FB0EE3"/>
    <w:rsid w:val="00FB1D40"/>
    <w:rsid w:val="00FB4FA3"/>
    <w:rsid w:val="00FB557A"/>
    <w:rsid w:val="00FB693C"/>
    <w:rsid w:val="00FC0255"/>
    <w:rsid w:val="00FC16E0"/>
    <w:rsid w:val="00FC18DA"/>
    <w:rsid w:val="00FC2630"/>
    <w:rsid w:val="00FC279F"/>
    <w:rsid w:val="00FC3005"/>
    <w:rsid w:val="00FC34BF"/>
    <w:rsid w:val="00FC558C"/>
    <w:rsid w:val="00FC61EB"/>
    <w:rsid w:val="00FC7DA1"/>
    <w:rsid w:val="00FD02C4"/>
    <w:rsid w:val="00FD1602"/>
    <w:rsid w:val="00FD36E4"/>
    <w:rsid w:val="00FD4467"/>
    <w:rsid w:val="00FD64A6"/>
    <w:rsid w:val="00FE18D7"/>
    <w:rsid w:val="00FE228E"/>
    <w:rsid w:val="00FE75E4"/>
    <w:rsid w:val="00FF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C65E-F020-495C-9703-564D8529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8A"/>
    <w:pPr>
      <w:spacing w:after="0" w:line="240" w:lineRule="auto"/>
    </w:pPr>
    <w:rPr>
      <w:rFonts w:ascii="Roboto Condensed" w:hAnsi="Roboto Condensed"/>
      <w:sz w:val="24"/>
    </w:rPr>
  </w:style>
  <w:style w:type="paragraph" w:styleId="Titlu10">
    <w:name w:val="heading 1"/>
    <w:basedOn w:val="Normal"/>
    <w:next w:val="Normal"/>
    <w:link w:val="Titlu1Caracter"/>
    <w:autoRedefine/>
    <w:uiPriority w:val="9"/>
    <w:qFormat/>
    <w:rsid w:val="008D059D"/>
    <w:pPr>
      <w:keepNext/>
      <w:keepLines/>
      <w:shd w:val="clear" w:color="auto" w:fill="FFFFFF" w:themeFill="background1"/>
      <w:ind w:left="567"/>
      <w:outlineLvl w:val="0"/>
    </w:pPr>
    <w:rPr>
      <w:rFonts w:eastAsiaTheme="majorEastAsia" w:cstheme="majorBidi"/>
      <w:b/>
      <w:szCs w:val="24"/>
      <w:lang w:val="ro-RO"/>
    </w:rPr>
  </w:style>
  <w:style w:type="paragraph" w:styleId="Titlu2">
    <w:name w:val="heading 2"/>
    <w:basedOn w:val="Normal"/>
    <w:next w:val="Normal"/>
    <w:link w:val="Titlu2Caracter"/>
    <w:uiPriority w:val="9"/>
    <w:unhideWhenUsed/>
    <w:qFormat/>
    <w:rsid w:val="00475C1F"/>
    <w:pPr>
      <w:keepNext/>
      <w:keepLines/>
      <w:spacing w:before="360" w:after="200"/>
      <w:outlineLvl w:val="1"/>
    </w:pPr>
    <w:rPr>
      <w:rFonts w:eastAsiaTheme="majorEastAsia" w:cstheme="majorBidi"/>
      <w:b/>
      <w:sz w:val="26"/>
      <w:szCs w:val="26"/>
    </w:rPr>
  </w:style>
  <w:style w:type="paragraph" w:styleId="Titlu3">
    <w:name w:val="heading 3"/>
    <w:basedOn w:val="Normal"/>
    <w:next w:val="Normal"/>
    <w:link w:val="Titlu3Caracter"/>
    <w:autoRedefine/>
    <w:uiPriority w:val="9"/>
    <w:unhideWhenUsed/>
    <w:qFormat/>
    <w:rsid w:val="006A2B51"/>
    <w:pPr>
      <w:keepNext/>
      <w:keepLines/>
      <w:spacing w:before="240" w:after="200"/>
      <w:outlineLvl w:val="2"/>
    </w:pPr>
    <w:rPr>
      <w:rFonts w:asciiTheme="minorHAnsi" w:eastAsiaTheme="majorEastAsia" w:hAnsiTheme="minorHAnsi" w:cstheme="minorHAnsi"/>
      <w:b/>
      <w:iCs/>
      <w:szCs w:val="24"/>
      <w:lang w:val="ro-RO"/>
    </w:rPr>
  </w:style>
  <w:style w:type="paragraph" w:styleId="Titlu4">
    <w:name w:val="heading 4"/>
    <w:basedOn w:val="Normal"/>
    <w:next w:val="Normal"/>
    <w:link w:val="Titlu4Caracter"/>
    <w:uiPriority w:val="9"/>
    <w:unhideWhenUsed/>
    <w:qFormat/>
    <w:rsid w:val="0046431A"/>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0"/>
    <w:uiPriority w:val="9"/>
    <w:rsid w:val="008D059D"/>
    <w:rPr>
      <w:rFonts w:ascii="Roboto Condensed" w:eastAsiaTheme="majorEastAsia" w:hAnsi="Roboto Condensed" w:cstheme="majorBidi"/>
      <w:b/>
      <w:sz w:val="24"/>
      <w:szCs w:val="24"/>
      <w:shd w:val="clear" w:color="auto" w:fill="FFFFFF" w:themeFill="background1"/>
      <w:lang w:val="ro-RO"/>
    </w:rPr>
  </w:style>
  <w:style w:type="character" w:customStyle="1" w:styleId="Titlu2Caracter">
    <w:name w:val="Titlu 2 Caracter"/>
    <w:basedOn w:val="Fontdeparagrafimplicit"/>
    <w:link w:val="Titlu2"/>
    <w:uiPriority w:val="9"/>
    <w:rsid w:val="00475C1F"/>
    <w:rPr>
      <w:rFonts w:ascii="Roboto Condensed" w:eastAsiaTheme="majorEastAsia" w:hAnsi="Roboto Condensed" w:cstheme="majorBidi"/>
      <w:b/>
      <w:sz w:val="26"/>
      <w:szCs w:val="26"/>
    </w:rPr>
  </w:style>
  <w:style w:type="paragraph" w:styleId="Listparagraf">
    <w:name w:val="List Paragraph"/>
    <w:aliases w:val="List Paragraph (numbered (a)),WB Para,List Paragraph1,Akapit z listą BS,Ha,MCHIP_list paragraph,Recommendation,Table bullet,Bullet Styles para,First Level Outline,Resume Title,heading 4,Citation List,4 Bullet,Bullet 4,Indented Text,Dot pt"/>
    <w:basedOn w:val="Normal"/>
    <w:link w:val="ListparagrafCaracter"/>
    <w:uiPriority w:val="34"/>
    <w:qFormat/>
    <w:rsid w:val="00D74E8A"/>
    <w:pPr>
      <w:ind w:left="720"/>
      <w:contextualSpacing/>
    </w:pPr>
  </w:style>
  <w:style w:type="paragraph" w:customStyle="1" w:styleId="Default">
    <w:name w:val="Default"/>
    <w:rsid w:val="00D74E8A"/>
    <w:pPr>
      <w:autoSpaceDE w:val="0"/>
      <w:autoSpaceDN w:val="0"/>
      <w:adjustRightInd w:val="0"/>
      <w:spacing w:after="0" w:line="240" w:lineRule="auto"/>
    </w:pPr>
    <w:rPr>
      <w:rFonts w:ascii="Calibri" w:hAnsi="Calibri" w:cs="Calibri"/>
      <w:color w:val="000000"/>
      <w:sz w:val="24"/>
      <w:szCs w:val="24"/>
    </w:rPr>
  </w:style>
  <w:style w:type="paragraph" w:styleId="Titlucuprins">
    <w:name w:val="TOC Heading"/>
    <w:basedOn w:val="Titlu10"/>
    <w:next w:val="Normal"/>
    <w:uiPriority w:val="39"/>
    <w:unhideWhenUsed/>
    <w:qFormat/>
    <w:rsid w:val="00D74E8A"/>
    <w:pPr>
      <w:spacing w:before="240"/>
      <w:outlineLvl w:val="9"/>
    </w:pPr>
    <w:rPr>
      <w:lang w:val="en-US"/>
    </w:rPr>
  </w:style>
  <w:style w:type="paragraph" w:styleId="Cuprins1">
    <w:name w:val="toc 1"/>
    <w:basedOn w:val="Normal"/>
    <w:next w:val="Normal"/>
    <w:autoRedefine/>
    <w:uiPriority w:val="39"/>
    <w:unhideWhenUsed/>
    <w:rsid w:val="001A1B62"/>
    <w:pPr>
      <w:tabs>
        <w:tab w:val="left" w:pos="440"/>
        <w:tab w:val="right" w:leader="dot" w:pos="9628"/>
      </w:tabs>
    </w:pPr>
    <w:rPr>
      <w:b/>
      <w:bCs/>
      <w:noProof/>
      <w:lang w:val="ro-RO"/>
    </w:rPr>
  </w:style>
  <w:style w:type="paragraph" w:styleId="Cuprins2">
    <w:name w:val="toc 2"/>
    <w:basedOn w:val="Normal"/>
    <w:next w:val="Normal"/>
    <w:autoRedefine/>
    <w:uiPriority w:val="39"/>
    <w:unhideWhenUsed/>
    <w:rsid w:val="00AE64D0"/>
    <w:pPr>
      <w:tabs>
        <w:tab w:val="left" w:pos="880"/>
        <w:tab w:val="right" w:leader="dot" w:pos="9625"/>
      </w:tabs>
      <w:spacing w:after="100"/>
    </w:pPr>
    <w:rPr>
      <w:rFonts w:cstheme="minorHAnsi"/>
      <w:b/>
      <w:noProof/>
      <w:lang w:val="ro-RO"/>
    </w:rPr>
  </w:style>
  <w:style w:type="paragraph" w:styleId="Cuprins3">
    <w:name w:val="toc 3"/>
    <w:basedOn w:val="Normal"/>
    <w:next w:val="Normal"/>
    <w:autoRedefine/>
    <w:uiPriority w:val="39"/>
    <w:unhideWhenUsed/>
    <w:rsid w:val="00D74E8A"/>
    <w:pPr>
      <w:spacing w:after="100"/>
      <w:ind w:left="480"/>
    </w:pPr>
  </w:style>
  <w:style w:type="character" w:styleId="Hyperlink">
    <w:name w:val="Hyperlink"/>
    <w:basedOn w:val="Fontdeparagrafimplicit"/>
    <w:uiPriority w:val="99"/>
    <w:unhideWhenUsed/>
    <w:rsid w:val="00D74E8A"/>
    <w:rPr>
      <w:color w:val="0563C1" w:themeColor="hyperlink"/>
      <w:u w:val="single"/>
    </w:rPr>
  </w:style>
  <w:style w:type="table" w:styleId="Tabelgril">
    <w:name w:val="Table Grid"/>
    <w:basedOn w:val="TabelNormal"/>
    <w:uiPriority w:val="39"/>
    <w:rsid w:val="00D74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List Paragraph (numbered (a)) Caracter,WB Para Caracter,List Paragraph1 Caracter,Akapit z listą BS Caracter,Ha Caracter,MCHIP_list paragraph Caracter,Recommendation Caracter,Table bullet Caracter,Bullet Styles para Caracter"/>
    <w:link w:val="Listparagraf"/>
    <w:uiPriority w:val="34"/>
    <w:qFormat/>
    <w:locked/>
    <w:rsid w:val="00D74E8A"/>
    <w:rPr>
      <w:rFonts w:ascii="Roboto Condensed" w:hAnsi="Roboto Condensed"/>
      <w:sz w:val="24"/>
    </w:rPr>
  </w:style>
  <w:style w:type="character" w:styleId="Referincomentariu">
    <w:name w:val="annotation reference"/>
    <w:basedOn w:val="Fontdeparagrafimplicit"/>
    <w:uiPriority w:val="99"/>
    <w:semiHidden/>
    <w:unhideWhenUsed/>
    <w:rsid w:val="00D74E8A"/>
    <w:rPr>
      <w:sz w:val="16"/>
      <w:szCs w:val="16"/>
    </w:rPr>
  </w:style>
  <w:style w:type="paragraph" w:styleId="Textcomentariu">
    <w:name w:val="annotation text"/>
    <w:basedOn w:val="Normal"/>
    <w:link w:val="TextcomentariuCaracter"/>
    <w:uiPriority w:val="99"/>
    <w:semiHidden/>
    <w:unhideWhenUsed/>
    <w:rsid w:val="00D74E8A"/>
    <w:rPr>
      <w:sz w:val="20"/>
      <w:szCs w:val="20"/>
    </w:rPr>
  </w:style>
  <w:style w:type="character" w:customStyle="1" w:styleId="TextcomentariuCaracter">
    <w:name w:val="Text comentariu Caracter"/>
    <w:basedOn w:val="Fontdeparagrafimplicit"/>
    <w:link w:val="Textcomentariu"/>
    <w:uiPriority w:val="99"/>
    <w:semiHidden/>
    <w:rsid w:val="00D74E8A"/>
    <w:rPr>
      <w:rFonts w:ascii="Roboto Condensed" w:hAnsi="Roboto Condensed"/>
      <w:sz w:val="20"/>
      <w:szCs w:val="20"/>
    </w:rPr>
  </w:style>
  <w:style w:type="paragraph" w:styleId="TextnBalon">
    <w:name w:val="Balloon Text"/>
    <w:basedOn w:val="Normal"/>
    <w:link w:val="TextnBalonCaracter"/>
    <w:uiPriority w:val="99"/>
    <w:semiHidden/>
    <w:unhideWhenUsed/>
    <w:rsid w:val="00D74E8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74E8A"/>
    <w:rPr>
      <w:rFonts w:ascii="Segoe UI" w:hAnsi="Segoe UI" w:cs="Segoe UI"/>
      <w:sz w:val="18"/>
      <w:szCs w:val="18"/>
    </w:rPr>
  </w:style>
  <w:style w:type="paragraph" w:styleId="Corptext">
    <w:name w:val="Body Text"/>
    <w:basedOn w:val="Normal"/>
    <w:link w:val="CorptextCaracter"/>
    <w:uiPriority w:val="1"/>
    <w:qFormat/>
    <w:rsid w:val="00A25761"/>
    <w:pPr>
      <w:widowControl w:val="0"/>
      <w:autoSpaceDE w:val="0"/>
      <w:autoSpaceDN w:val="0"/>
    </w:pPr>
    <w:rPr>
      <w:rFonts w:ascii="Calibri" w:eastAsia="Calibri" w:hAnsi="Calibri" w:cs="Calibri"/>
      <w:szCs w:val="24"/>
      <w:lang w:val="ro-RO"/>
    </w:rPr>
  </w:style>
  <w:style w:type="character" w:customStyle="1" w:styleId="CorptextCaracter">
    <w:name w:val="Corp text Caracter"/>
    <w:basedOn w:val="Fontdeparagrafimplicit"/>
    <w:link w:val="Corptext"/>
    <w:uiPriority w:val="1"/>
    <w:rsid w:val="00A25761"/>
    <w:rPr>
      <w:rFonts w:ascii="Calibri" w:eastAsia="Calibri" w:hAnsi="Calibri" w:cs="Calibri"/>
      <w:sz w:val="24"/>
      <w:szCs w:val="24"/>
      <w:lang w:val="ro-RO"/>
    </w:rPr>
  </w:style>
  <w:style w:type="table" w:customStyle="1" w:styleId="TableNormal1">
    <w:name w:val="Table Normal1"/>
    <w:uiPriority w:val="2"/>
    <w:semiHidden/>
    <w:unhideWhenUsed/>
    <w:qFormat/>
    <w:rsid w:val="00A2576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5761"/>
    <w:pPr>
      <w:widowControl w:val="0"/>
      <w:autoSpaceDE w:val="0"/>
      <w:autoSpaceDN w:val="0"/>
    </w:pPr>
    <w:rPr>
      <w:rFonts w:ascii="Calibri" w:eastAsia="Calibri" w:hAnsi="Calibri" w:cs="Calibri"/>
      <w:sz w:val="22"/>
      <w:lang w:val="ro-RO"/>
    </w:rPr>
  </w:style>
  <w:style w:type="paragraph" w:styleId="Legend">
    <w:name w:val="caption"/>
    <w:basedOn w:val="Normal"/>
    <w:next w:val="Normal"/>
    <w:autoRedefine/>
    <w:unhideWhenUsed/>
    <w:qFormat/>
    <w:rsid w:val="00623766"/>
    <w:pPr>
      <w:spacing w:after="120"/>
    </w:pPr>
    <w:rPr>
      <w:rFonts w:asciiTheme="minorHAnsi" w:hAnsiTheme="minorHAnsi" w:cstheme="minorHAnsi"/>
      <w:i/>
      <w:iCs/>
      <w:noProof/>
      <w:color w:val="000000" w:themeColor="text1"/>
      <w:szCs w:val="24"/>
      <w:lang w:val="ro-RO"/>
    </w:rPr>
  </w:style>
  <w:style w:type="paragraph" w:styleId="SubiectComentariu">
    <w:name w:val="annotation subject"/>
    <w:basedOn w:val="Textcomentariu"/>
    <w:next w:val="Textcomentariu"/>
    <w:link w:val="SubiectComentariuCaracter"/>
    <w:uiPriority w:val="99"/>
    <w:semiHidden/>
    <w:unhideWhenUsed/>
    <w:rsid w:val="00823B22"/>
    <w:rPr>
      <w:b/>
      <w:bCs/>
    </w:rPr>
  </w:style>
  <w:style w:type="character" w:customStyle="1" w:styleId="SubiectComentariuCaracter">
    <w:name w:val="Subiect Comentariu Caracter"/>
    <w:basedOn w:val="TextcomentariuCaracter"/>
    <w:link w:val="SubiectComentariu"/>
    <w:uiPriority w:val="99"/>
    <w:semiHidden/>
    <w:rsid w:val="00823B22"/>
    <w:rPr>
      <w:rFonts w:ascii="Roboto Condensed" w:hAnsi="Roboto Condensed"/>
      <w:b/>
      <w:bCs/>
      <w:sz w:val="20"/>
      <w:szCs w:val="20"/>
    </w:rPr>
  </w:style>
  <w:style w:type="paragraph" w:styleId="Antet">
    <w:name w:val="header"/>
    <w:basedOn w:val="Normal"/>
    <w:link w:val="AntetCaracter"/>
    <w:uiPriority w:val="99"/>
    <w:unhideWhenUsed/>
    <w:rsid w:val="005203FF"/>
    <w:pPr>
      <w:tabs>
        <w:tab w:val="center" w:pos="4680"/>
        <w:tab w:val="right" w:pos="9360"/>
      </w:tabs>
    </w:pPr>
  </w:style>
  <w:style w:type="character" w:customStyle="1" w:styleId="AntetCaracter">
    <w:name w:val="Antet Caracter"/>
    <w:basedOn w:val="Fontdeparagrafimplicit"/>
    <w:link w:val="Antet"/>
    <w:uiPriority w:val="99"/>
    <w:rsid w:val="005203FF"/>
    <w:rPr>
      <w:rFonts w:ascii="Roboto Condensed" w:hAnsi="Roboto Condensed"/>
      <w:sz w:val="24"/>
    </w:rPr>
  </w:style>
  <w:style w:type="paragraph" w:styleId="Subsol">
    <w:name w:val="footer"/>
    <w:basedOn w:val="Normal"/>
    <w:link w:val="SubsolCaracter"/>
    <w:uiPriority w:val="99"/>
    <w:unhideWhenUsed/>
    <w:rsid w:val="005203FF"/>
    <w:pPr>
      <w:tabs>
        <w:tab w:val="center" w:pos="4680"/>
        <w:tab w:val="right" w:pos="9360"/>
      </w:tabs>
    </w:pPr>
  </w:style>
  <w:style w:type="character" w:customStyle="1" w:styleId="SubsolCaracter">
    <w:name w:val="Subsol Caracter"/>
    <w:basedOn w:val="Fontdeparagrafimplicit"/>
    <w:link w:val="Subsol"/>
    <w:uiPriority w:val="99"/>
    <w:rsid w:val="005203FF"/>
    <w:rPr>
      <w:rFonts w:ascii="Roboto Condensed" w:hAnsi="Roboto Condensed"/>
      <w:sz w:val="24"/>
    </w:rPr>
  </w:style>
  <w:style w:type="character" w:customStyle="1" w:styleId="Titlu3Caracter">
    <w:name w:val="Titlu 3 Caracter"/>
    <w:basedOn w:val="Fontdeparagrafimplicit"/>
    <w:link w:val="Titlu3"/>
    <w:uiPriority w:val="9"/>
    <w:rsid w:val="006A2B51"/>
    <w:rPr>
      <w:rFonts w:eastAsiaTheme="majorEastAsia" w:cstheme="minorHAnsi"/>
      <w:b/>
      <w:iCs/>
      <w:sz w:val="24"/>
      <w:szCs w:val="24"/>
      <w:lang w:val="ro-RO"/>
    </w:rPr>
  </w:style>
  <w:style w:type="paragraph" w:styleId="NormalWeb">
    <w:name w:val="Normal (Web)"/>
    <w:basedOn w:val="Normal"/>
    <w:uiPriority w:val="99"/>
    <w:unhideWhenUsed/>
    <w:rsid w:val="005203FF"/>
    <w:rPr>
      <w:rFonts w:ascii="Times New Roman" w:hAnsi="Times New Roman" w:cs="Times New Roman"/>
      <w:szCs w:val="24"/>
    </w:rPr>
  </w:style>
  <w:style w:type="table" w:customStyle="1" w:styleId="TableGrid1">
    <w:name w:val="Table Grid1"/>
    <w:basedOn w:val="TabelNormal"/>
    <w:next w:val="Tabelgril"/>
    <w:uiPriority w:val="39"/>
    <w:rsid w:val="00520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520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link w:val="FrspaiereCaracter"/>
    <w:uiPriority w:val="99"/>
    <w:qFormat/>
    <w:rsid w:val="00B143A4"/>
    <w:pPr>
      <w:spacing w:after="0" w:line="240" w:lineRule="auto"/>
    </w:pPr>
    <w:rPr>
      <w:rFonts w:ascii="Roboto Condensed" w:hAnsi="Roboto Condensed"/>
      <w:sz w:val="24"/>
    </w:rPr>
  </w:style>
  <w:style w:type="paragraph" w:customStyle="1" w:styleId="Calibri">
    <w:name w:val="Calibri"/>
    <w:basedOn w:val="Normal"/>
    <w:link w:val="Calibri0"/>
    <w:rsid w:val="00B143A4"/>
    <w:pPr>
      <w:tabs>
        <w:tab w:val="left" w:pos="709"/>
      </w:tabs>
    </w:pPr>
    <w:rPr>
      <w:rFonts w:ascii="Arial" w:eastAsia="Times" w:hAnsi="Arial" w:cs="Times New Roman"/>
      <w:color w:val="333333"/>
      <w:szCs w:val="24"/>
      <w:lang w:val="ro-RO" w:eastAsia="ru-RU"/>
    </w:rPr>
  </w:style>
  <w:style w:type="character" w:customStyle="1" w:styleId="Calibri0">
    <w:name w:val="Calibri Знак"/>
    <w:link w:val="Calibri"/>
    <w:rsid w:val="00B143A4"/>
    <w:rPr>
      <w:rFonts w:ascii="Arial" w:eastAsia="Times" w:hAnsi="Arial" w:cs="Times New Roman"/>
      <w:color w:val="333333"/>
      <w:sz w:val="24"/>
      <w:szCs w:val="24"/>
      <w:lang w:val="ro-RO" w:eastAsia="ru-RU"/>
    </w:rPr>
  </w:style>
  <w:style w:type="table" w:customStyle="1" w:styleId="-411">
    <w:name w:val="Таблица-сетка 4 — акцент 11"/>
    <w:basedOn w:val="TabelNormal"/>
    <w:uiPriority w:val="49"/>
    <w:rsid w:val="00B143A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eldefiguri">
    <w:name w:val="table of figures"/>
    <w:basedOn w:val="Normal"/>
    <w:next w:val="Normal"/>
    <w:uiPriority w:val="99"/>
    <w:unhideWhenUsed/>
    <w:rsid w:val="00233C30"/>
  </w:style>
  <w:style w:type="character" w:customStyle="1" w:styleId="textexposedshow">
    <w:name w:val="text_exposed_show"/>
    <w:basedOn w:val="Fontdeparagrafimplicit"/>
    <w:rsid w:val="005A22FD"/>
  </w:style>
  <w:style w:type="paragraph" w:styleId="Textnotdesubsol">
    <w:name w:val="footnote text"/>
    <w:basedOn w:val="Normal"/>
    <w:link w:val="TextnotdesubsolCaracter"/>
    <w:unhideWhenUsed/>
    <w:rsid w:val="00E76825"/>
    <w:rPr>
      <w:rFonts w:asciiTheme="minorHAnsi" w:hAnsiTheme="minorHAnsi"/>
      <w:noProof/>
      <w:sz w:val="20"/>
      <w:szCs w:val="20"/>
      <w:lang w:val="ro-RO"/>
    </w:rPr>
  </w:style>
  <w:style w:type="character" w:customStyle="1" w:styleId="TextnotdesubsolCaracter">
    <w:name w:val="Text notă de subsol Caracter"/>
    <w:basedOn w:val="Fontdeparagrafimplicit"/>
    <w:link w:val="Textnotdesubsol"/>
    <w:uiPriority w:val="99"/>
    <w:rsid w:val="00E76825"/>
    <w:rPr>
      <w:noProof/>
      <w:sz w:val="20"/>
      <w:szCs w:val="20"/>
      <w:lang w:val="ro-RO"/>
    </w:rPr>
  </w:style>
  <w:style w:type="character" w:styleId="Referinnotdesubsol">
    <w:name w:val="footnote reference"/>
    <w:rsid w:val="00E76825"/>
    <w:rPr>
      <w:vertAlign w:val="superscript"/>
    </w:rPr>
  </w:style>
  <w:style w:type="table" w:customStyle="1" w:styleId="-551">
    <w:name w:val="Таблица-сетка 5 темная — акцент 51"/>
    <w:basedOn w:val="TabelNormal"/>
    <w:uiPriority w:val="50"/>
    <w:rsid w:val="00196B2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751">
    <w:name w:val="Таблица-сетка 7 цветная — акцент 51"/>
    <w:basedOn w:val="TabelNormal"/>
    <w:uiPriority w:val="52"/>
    <w:rsid w:val="00196B2C"/>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orptext2">
    <w:name w:val="Body Text 2"/>
    <w:basedOn w:val="Normal"/>
    <w:link w:val="Corptext2Caracter"/>
    <w:uiPriority w:val="99"/>
    <w:unhideWhenUsed/>
    <w:rsid w:val="00F714FE"/>
    <w:pPr>
      <w:spacing w:after="120" w:line="480" w:lineRule="auto"/>
    </w:pPr>
  </w:style>
  <w:style w:type="character" w:customStyle="1" w:styleId="Corptext2Caracter">
    <w:name w:val="Corp text 2 Caracter"/>
    <w:basedOn w:val="Fontdeparagrafimplicit"/>
    <w:link w:val="Corptext2"/>
    <w:uiPriority w:val="99"/>
    <w:rsid w:val="00F714FE"/>
    <w:rPr>
      <w:rFonts w:ascii="Roboto Condensed" w:hAnsi="Roboto Condensed"/>
      <w:sz w:val="24"/>
    </w:rPr>
  </w:style>
  <w:style w:type="table" w:customStyle="1" w:styleId="-151">
    <w:name w:val="Таблица-сетка 1 светлая — акцент 51"/>
    <w:basedOn w:val="TabelNormal"/>
    <w:uiPriority w:val="46"/>
    <w:rsid w:val="001F349D"/>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1">
    <w:name w:val="Основной текст1"/>
    <w:aliases w:val="OPM,Body text"/>
    <w:basedOn w:val="Normal"/>
    <w:link w:val="BodytextChar"/>
    <w:qFormat/>
    <w:rsid w:val="003B11CA"/>
    <w:pPr>
      <w:spacing w:after="240"/>
      <w:jc w:val="both"/>
    </w:pPr>
    <w:rPr>
      <w:rFonts w:ascii="Arial" w:eastAsia="Times New Roman" w:hAnsi="Arial" w:cs="Times New Roman"/>
      <w:sz w:val="22"/>
      <w:szCs w:val="24"/>
      <w:lang w:val="en-GB"/>
    </w:rPr>
  </w:style>
  <w:style w:type="character" w:customStyle="1" w:styleId="BodytextChar">
    <w:name w:val="Body text Char"/>
    <w:aliases w:val="OPM Char,(Main Text) Char,date Char Char"/>
    <w:link w:val="1"/>
    <w:rsid w:val="003B11CA"/>
    <w:rPr>
      <w:rFonts w:ascii="Arial" w:eastAsia="Times New Roman" w:hAnsi="Arial" w:cs="Times New Roman"/>
      <w:szCs w:val="24"/>
      <w:lang w:val="en-GB"/>
    </w:rPr>
  </w:style>
  <w:style w:type="table" w:customStyle="1" w:styleId="-251">
    <w:name w:val="Таблица-сетка 2 — акцент 51"/>
    <w:basedOn w:val="TabelNormal"/>
    <w:uiPriority w:val="47"/>
    <w:rsid w:val="00AC474F"/>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1">
    <w:name w:val="Таблица простая 41"/>
    <w:basedOn w:val="TabelNormal"/>
    <w:uiPriority w:val="44"/>
    <w:rsid w:val="00AC474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u4Caracter">
    <w:name w:val="Titlu 4 Caracter"/>
    <w:basedOn w:val="Fontdeparagrafimplicit"/>
    <w:link w:val="Titlu4"/>
    <w:uiPriority w:val="9"/>
    <w:rsid w:val="0046431A"/>
    <w:rPr>
      <w:rFonts w:asciiTheme="majorHAnsi" w:eastAsiaTheme="majorEastAsia" w:hAnsiTheme="majorHAnsi" w:cstheme="majorBidi"/>
      <w:b/>
      <w:bCs/>
      <w:i/>
      <w:iCs/>
      <w:color w:val="4472C4" w:themeColor="accent1"/>
      <w:sz w:val="24"/>
    </w:rPr>
  </w:style>
  <w:style w:type="paragraph" w:customStyle="1" w:styleId="NoSpacing1">
    <w:name w:val="No Spacing1"/>
    <w:link w:val="NoSpacingChar"/>
    <w:uiPriority w:val="99"/>
    <w:qFormat/>
    <w:rsid w:val="0039243C"/>
    <w:pPr>
      <w:spacing w:after="0" w:line="240" w:lineRule="auto"/>
    </w:pPr>
    <w:rPr>
      <w:rFonts w:ascii="Calibri" w:eastAsia="Times New Roman" w:hAnsi="Calibri" w:cs="Times New Roman"/>
      <w:lang w:val="ru-RU"/>
    </w:rPr>
  </w:style>
  <w:style w:type="character" w:customStyle="1" w:styleId="NoSpacingChar">
    <w:name w:val="No Spacing Char"/>
    <w:link w:val="NoSpacing1"/>
    <w:uiPriority w:val="99"/>
    <w:locked/>
    <w:rsid w:val="0039243C"/>
    <w:rPr>
      <w:rFonts w:ascii="Calibri" w:eastAsia="Times New Roman" w:hAnsi="Calibri" w:cs="Times New Roman"/>
      <w:lang w:val="ru-RU"/>
    </w:rPr>
  </w:style>
  <w:style w:type="table" w:styleId="TabelgrilLuminos">
    <w:name w:val="Grid Table Light"/>
    <w:basedOn w:val="TabelNormal"/>
    <w:uiPriority w:val="40"/>
    <w:rsid w:val="005B4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ubtitlu">
    <w:name w:val="Subtitle"/>
    <w:basedOn w:val="Normal"/>
    <w:next w:val="Normal"/>
    <w:link w:val="SubtitluCaracter"/>
    <w:uiPriority w:val="11"/>
    <w:qFormat/>
    <w:rsid w:val="00A46AA4"/>
    <w:pPr>
      <w:numPr>
        <w:ilvl w:val="1"/>
      </w:numPr>
      <w:spacing w:after="160" w:line="276" w:lineRule="auto"/>
    </w:pPr>
    <w:rPr>
      <w:rFonts w:asciiTheme="minorHAnsi" w:eastAsiaTheme="minorEastAsia" w:hAnsiTheme="minorHAnsi"/>
      <w:color w:val="5A5A5A" w:themeColor="text1" w:themeTint="A5"/>
      <w:spacing w:val="15"/>
      <w:sz w:val="22"/>
    </w:rPr>
  </w:style>
  <w:style w:type="character" w:customStyle="1" w:styleId="SubtitluCaracter">
    <w:name w:val="Subtitlu Caracter"/>
    <w:basedOn w:val="Fontdeparagrafimplicit"/>
    <w:link w:val="Subtitlu"/>
    <w:uiPriority w:val="11"/>
    <w:rsid w:val="00A46AA4"/>
    <w:rPr>
      <w:rFonts w:eastAsiaTheme="minorEastAsia"/>
      <w:color w:val="5A5A5A" w:themeColor="text1" w:themeTint="A5"/>
      <w:spacing w:val="15"/>
    </w:rPr>
  </w:style>
  <w:style w:type="character" w:customStyle="1" w:styleId="FrspaiereCaracter">
    <w:name w:val="Fără spațiere Caracter"/>
    <w:basedOn w:val="Fontdeparagrafimplicit"/>
    <w:link w:val="Frspaiere"/>
    <w:uiPriority w:val="99"/>
    <w:rsid w:val="00A46AA4"/>
    <w:rPr>
      <w:rFonts w:ascii="Roboto Condensed" w:hAnsi="Roboto Condensed"/>
      <w:sz w:val="24"/>
    </w:rPr>
  </w:style>
  <w:style w:type="paragraph" w:customStyle="1" w:styleId="titlu1">
    <w:name w:val="titlu 1"/>
    <w:basedOn w:val="Titlu10"/>
    <w:qFormat/>
    <w:rsid w:val="00A46AA4"/>
    <w:pPr>
      <w:numPr>
        <w:numId w:val="36"/>
      </w:numPr>
      <w:shd w:val="clear" w:color="auto" w:fill="auto"/>
      <w:spacing w:before="240" w:line="276" w:lineRule="auto"/>
    </w:pPr>
    <w:rPr>
      <w:rFonts w:ascii="Arial Narrow" w:hAnsi="Arial Narrow"/>
      <w:color w:val="2F5496" w:themeColor="accent1" w:themeShade="BF"/>
      <w:sz w:val="28"/>
      <w:szCs w:val="32"/>
      <w:lang w:val="ro-MD"/>
    </w:rPr>
  </w:style>
  <w:style w:type="paragraph" w:customStyle="1" w:styleId="Subtitlu1">
    <w:name w:val="Subtitlu1"/>
    <w:basedOn w:val="titlu1"/>
    <w:next w:val="Titlu2"/>
    <w:link w:val="Subtitlu0"/>
    <w:qFormat/>
    <w:rsid w:val="00A46AA4"/>
    <w:pPr>
      <w:numPr>
        <w:ilvl w:val="1"/>
      </w:numPr>
      <w:ind w:left="432"/>
    </w:pPr>
    <w:rPr>
      <w:color w:val="auto"/>
      <w:sz w:val="24"/>
    </w:rPr>
  </w:style>
  <w:style w:type="character" w:customStyle="1" w:styleId="Subtitlu0">
    <w:name w:val="Subtitlu Знак"/>
    <w:basedOn w:val="Fontdeparagrafimplicit"/>
    <w:link w:val="Subtitlu1"/>
    <w:rsid w:val="00A46AA4"/>
    <w:rPr>
      <w:rFonts w:ascii="Arial Narrow" w:eastAsiaTheme="majorEastAsia" w:hAnsi="Arial Narrow" w:cstheme="majorBidi"/>
      <w:b/>
      <w:sz w:val="24"/>
      <w:szCs w:val="32"/>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8663">
      <w:bodyDiv w:val="1"/>
      <w:marLeft w:val="0"/>
      <w:marRight w:val="0"/>
      <w:marTop w:val="0"/>
      <w:marBottom w:val="0"/>
      <w:divBdr>
        <w:top w:val="none" w:sz="0" w:space="0" w:color="auto"/>
        <w:left w:val="none" w:sz="0" w:space="0" w:color="auto"/>
        <w:bottom w:val="none" w:sz="0" w:space="0" w:color="auto"/>
        <w:right w:val="none" w:sz="0" w:space="0" w:color="auto"/>
      </w:divBdr>
    </w:div>
    <w:div w:id="1329675014">
      <w:bodyDiv w:val="1"/>
      <w:marLeft w:val="0"/>
      <w:marRight w:val="0"/>
      <w:marTop w:val="0"/>
      <w:marBottom w:val="0"/>
      <w:divBdr>
        <w:top w:val="none" w:sz="0" w:space="0" w:color="auto"/>
        <w:left w:val="none" w:sz="0" w:space="0" w:color="auto"/>
        <w:bottom w:val="none" w:sz="0" w:space="0" w:color="auto"/>
        <w:right w:val="none" w:sz="0" w:space="0" w:color="auto"/>
      </w:divBdr>
      <w:divsChild>
        <w:div w:id="1149059303">
          <w:marLeft w:val="749"/>
          <w:marRight w:val="0"/>
          <w:marTop w:val="178"/>
          <w:marBottom w:val="0"/>
          <w:divBdr>
            <w:top w:val="none" w:sz="0" w:space="0" w:color="auto"/>
            <w:left w:val="none" w:sz="0" w:space="0" w:color="auto"/>
            <w:bottom w:val="none" w:sz="0" w:space="0" w:color="auto"/>
            <w:right w:val="none" w:sz="0" w:space="0" w:color="auto"/>
          </w:divBdr>
        </w:div>
        <w:div w:id="964434147">
          <w:marLeft w:val="749"/>
          <w:marRight w:val="0"/>
          <w:marTop w:val="178"/>
          <w:marBottom w:val="0"/>
          <w:divBdr>
            <w:top w:val="none" w:sz="0" w:space="0" w:color="auto"/>
            <w:left w:val="none" w:sz="0" w:space="0" w:color="auto"/>
            <w:bottom w:val="none" w:sz="0" w:space="0" w:color="auto"/>
            <w:right w:val="none" w:sz="0" w:space="0" w:color="auto"/>
          </w:divBdr>
        </w:div>
        <w:div w:id="542407617">
          <w:marLeft w:val="749"/>
          <w:marRight w:val="0"/>
          <w:marTop w:val="178"/>
          <w:marBottom w:val="0"/>
          <w:divBdr>
            <w:top w:val="none" w:sz="0" w:space="0" w:color="auto"/>
            <w:left w:val="none" w:sz="0" w:space="0" w:color="auto"/>
            <w:bottom w:val="none" w:sz="0" w:space="0" w:color="auto"/>
            <w:right w:val="none" w:sz="0" w:space="0" w:color="auto"/>
          </w:divBdr>
        </w:div>
      </w:divsChild>
    </w:div>
    <w:div w:id="1879274245">
      <w:bodyDiv w:val="1"/>
      <w:marLeft w:val="0"/>
      <w:marRight w:val="0"/>
      <w:marTop w:val="0"/>
      <w:marBottom w:val="0"/>
      <w:divBdr>
        <w:top w:val="none" w:sz="0" w:space="0" w:color="auto"/>
        <w:left w:val="none" w:sz="0" w:space="0" w:color="auto"/>
        <w:bottom w:val="none" w:sz="0" w:space="0" w:color="auto"/>
        <w:right w:val="none" w:sz="0" w:space="0" w:color="auto"/>
      </w:divBdr>
    </w:div>
    <w:div w:id="1926768891">
      <w:bodyDiv w:val="1"/>
      <w:marLeft w:val="0"/>
      <w:marRight w:val="0"/>
      <w:marTop w:val="0"/>
      <w:marBottom w:val="0"/>
      <w:divBdr>
        <w:top w:val="none" w:sz="0" w:space="0" w:color="auto"/>
        <w:left w:val="none" w:sz="0" w:space="0" w:color="auto"/>
        <w:bottom w:val="none" w:sz="0" w:space="0" w:color="auto"/>
        <w:right w:val="none" w:sz="0" w:space="0" w:color="auto"/>
      </w:divBdr>
      <w:divsChild>
        <w:div w:id="1215194969">
          <w:marLeft w:val="749"/>
          <w:marRight w:val="0"/>
          <w:marTop w:val="178"/>
          <w:marBottom w:val="0"/>
          <w:divBdr>
            <w:top w:val="none" w:sz="0" w:space="0" w:color="auto"/>
            <w:left w:val="none" w:sz="0" w:space="0" w:color="auto"/>
            <w:bottom w:val="none" w:sz="0" w:space="0" w:color="auto"/>
            <w:right w:val="none" w:sz="0" w:space="0" w:color="auto"/>
          </w:divBdr>
        </w:div>
        <w:div w:id="1882281290">
          <w:marLeft w:val="749"/>
          <w:marRight w:val="0"/>
          <w:marTop w:val="178"/>
          <w:marBottom w:val="0"/>
          <w:divBdr>
            <w:top w:val="none" w:sz="0" w:space="0" w:color="auto"/>
            <w:left w:val="none" w:sz="0" w:space="0" w:color="auto"/>
            <w:bottom w:val="none" w:sz="0" w:space="0" w:color="auto"/>
            <w:right w:val="none" w:sz="0" w:space="0" w:color="auto"/>
          </w:divBdr>
        </w:div>
        <w:div w:id="780297182">
          <w:marLeft w:val="749"/>
          <w:marRight w:val="0"/>
          <w:marTop w:val="178"/>
          <w:marBottom w:val="0"/>
          <w:divBdr>
            <w:top w:val="none" w:sz="0" w:space="0" w:color="auto"/>
            <w:left w:val="none" w:sz="0" w:space="0" w:color="auto"/>
            <w:bottom w:val="none" w:sz="0" w:space="0" w:color="auto"/>
            <w:right w:val="none" w:sz="0" w:space="0" w:color="auto"/>
          </w:divBdr>
        </w:div>
      </w:divsChild>
    </w:div>
    <w:div w:id="20973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Foaie1!$D$3</c:f>
              <c:strCache>
                <c:ptCount val="1"/>
                <c:pt idx="0">
                  <c:v>Nascuți</c:v>
                </c:pt>
              </c:strCache>
            </c:strRef>
          </c:tx>
          <c:spPr>
            <a:ln w="28575" cap="rnd">
              <a:solidFill>
                <a:schemeClr val="accent1"/>
              </a:solidFill>
              <a:round/>
            </a:ln>
            <a:effectLst/>
          </c:spPr>
          <c:marker>
            <c:symbol val="none"/>
          </c:marker>
          <c:cat>
            <c:numRef>
              <c:f>Foaie1!$C$4:$C$10</c:f>
              <c:numCache>
                <c:formatCode>General</c:formatCode>
                <c:ptCount val="7"/>
                <c:pt idx="0">
                  <c:v>2014</c:v>
                </c:pt>
                <c:pt idx="1">
                  <c:v>2015</c:v>
                </c:pt>
                <c:pt idx="2">
                  <c:v>2016</c:v>
                </c:pt>
                <c:pt idx="3">
                  <c:v>2017</c:v>
                </c:pt>
                <c:pt idx="4">
                  <c:v>2018</c:v>
                </c:pt>
                <c:pt idx="5">
                  <c:v>2019</c:v>
                </c:pt>
                <c:pt idx="6">
                  <c:v>2020</c:v>
                </c:pt>
              </c:numCache>
            </c:numRef>
          </c:cat>
          <c:val>
            <c:numRef>
              <c:f>Foaie1!$D$4:$D$10</c:f>
              <c:numCache>
                <c:formatCode>General</c:formatCode>
                <c:ptCount val="7"/>
                <c:pt idx="0">
                  <c:v>47</c:v>
                </c:pt>
                <c:pt idx="1">
                  <c:v>42</c:v>
                </c:pt>
                <c:pt idx="2">
                  <c:v>42</c:v>
                </c:pt>
                <c:pt idx="3">
                  <c:v>35</c:v>
                </c:pt>
                <c:pt idx="4">
                  <c:v>47</c:v>
                </c:pt>
                <c:pt idx="5">
                  <c:v>34</c:v>
                </c:pt>
                <c:pt idx="6">
                  <c:v>29</c:v>
                </c:pt>
              </c:numCache>
            </c:numRef>
          </c:val>
        </c:ser>
        <c:ser>
          <c:idx val="1"/>
          <c:order val="1"/>
          <c:tx>
            <c:strRef>
              <c:f>Foaie1!$E$3</c:f>
              <c:strCache>
                <c:ptCount val="1"/>
                <c:pt idx="0">
                  <c:v>Decedați</c:v>
                </c:pt>
              </c:strCache>
            </c:strRef>
          </c:tx>
          <c:spPr>
            <a:ln w="28575" cap="rnd">
              <a:solidFill>
                <a:schemeClr val="accent2"/>
              </a:solidFill>
              <a:round/>
            </a:ln>
            <a:effectLst/>
          </c:spPr>
          <c:marker>
            <c:symbol val="none"/>
          </c:marker>
          <c:cat>
            <c:numRef>
              <c:f>Foaie1!$C$4:$C$10</c:f>
              <c:numCache>
                <c:formatCode>General</c:formatCode>
                <c:ptCount val="7"/>
                <c:pt idx="0">
                  <c:v>2014</c:v>
                </c:pt>
                <c:pt idx="1">
                  <c:v>2015</c:v>
                </c:pt>
                <c:pt idx="2">
                  <c:v>2016</c:v>
                </c:pt>
                <c:pt idx="3">
                  <c:v>2017</c:v>
                </c:pt>
                <c:pt idx="4">
                  <c:v>2018</c:v>
                </c:pt>
                <c:pt idx="5">
                  <c:v>2019</c:v>
                </c:pt>
                <c:pt idx="6">
                  <c:v>2020</c:v>
                </c:pt>
              </c:numCache>
            </c:numRef>
          </c:cat>
          <c:val>
            <c:numRef>
              <c:f>Foaie1!$E$4:$E$10</c:f>
              <c:numCache>
                <c:formatCode>General</c:formatCode>
                <c:ptCount val="7"/>
                <c:pt idx="0">
                  <c:v>45</c:v>
                </c:pt>
                <c:pt idx="1">
                  <c:v>45</c:v>
                </c:pt>
                <c:pt idx="2">
                  <c:v>46</c:v>
                </c:pt>
                <c:pt idx="3">
                  <c:v>47</c:v>
                </c:pt>
                <c:pt idx="4">
                  <c:v>41</c:v>
                </c:pt>
                <c:pt idx="5">
                  <c:v>47</c:v>
                </c:pt>
                <c:pt idx="6">
                  <c:v>36</c:v>
                </c:pt>
              </c:numCache>
            </c:numRef>
          </c:val>
        </c:ser>
        <c:dLbls>
          <c:showLegendKey val="0"/>
          <c:showVal val="0"/>
          <c:showCatName val="0"/>
          <c:showSerName val="0"/>
          <c:showPercent val="0"/>
          <c:showBubbleSize val="0"/>
        </c:dLbls>
        <c:axId val="1262598736"/>
        <c:axId val="1262601456"/>
      </c:radarChart>
      <c:catAx>
        <c:axId val="126259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601456"/>
        <c:crosses val="autoZero"/>
        <c:auto val="1"/>
        <c:lblAlgn val="ctr"/>
        <c:lblOffset val="100"/>
        <c:noMultiLvlLbl val="0"/>
      </c:catAx>
      <c:valAx>
        <c:axId val="126260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25987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5.9656972408650401E-2"/>
                  <c:y val="0.2055406613047361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7524235645041014"/>
                  <c:y val="1.787310098302039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609992542878449E-2"/>
                  <c:y val="6.702412868632716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
                  <c:y val="0.116175156389633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
                  <c:y val="4.915102770330652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
                  <c:y val="-4.4682752457551426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
                  <c:y val="-0.2055406613047363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4541387024608499"/>
                  <c:y val="-9.383378016085790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20134228187919462"/>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Foaie1!$F$29:$F$37</c:f>
              <c:strCache>
                <c:ptCount val="9"/>
                <c:pt idx="0">
                  <c:v>Agricultură</c:v>
                </c:pt>
                <c:pt idx="1">
                  <c:v>    Industrie</c:v>
                </c:pt>
                <c:pt idx="2">
                  <c:v>    Construcţii</c:v>
                </c:pt>
                <c:pt idx="3">
                  <c:v>comerţ</c:v>
                </c:pt>
                <c:pt idx="4">
                  <c:v>Transport şi comunicaţii</c:v>
                </c:pt>
                <c:pt idx="5">
                  <c:v>Administraţie publică</c:v>
                </c:pt>
                <c:pt idx="6">
                  <c:v>Învăţământ,</c:v>
                </c:pt>
                <c:pt idx="7">
                  <c:v>Sănătate şi asistenţă socială</c:v>
                </c:pt>
                <c:pt idx="8">
                  <c:v>Alte tipuri de activităţi</c:v>
                </c:pt>
              </c:strCache>
            </c:strRef>
          </c:cat>
          <c:val>
            <c:numRef>
              <c:f>Foaie1!$K$29:$K$37</c:f>
              <c:numCache>
                <c:formatCode>General</c:formatCode>
                <c:ptCount val="9"/>
                <c:pt idx="0">
                  <c:v>820</c:v>
                </c:pt>
                <c:pt idx="1">
                  <c:v>21</c:v>
                </c:pt>
                <c:pt idx="2">
                  <c:v>93</c:v>
                </c:pt>
                <c:pt idx="3">
                  <c:v>130</c:v>
                </c:pt>
                <c:pt idx="4">
                  <c:v>25</c:v>
                </c:pt>
                <c:pt idx="5">
                  <c:v>28</c:v>
                </c:pt>
                <c:pt idx="6">
                  <c:v>53</c:v>
                </c:pt>
                <c:pt idx="7">
                  <c:v>150</c:v>
                </c:pt>
                <c:pt idx="8">
                  <c:v>120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322B7D5-FC26-4BED-9D92-E7EE4BBF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30</Pages>
  <Words>9382</Words>
  <Characters>53481</Characters>
  <Application>Microsoft Office Word</Application>
  <DocSecurity>0</DocSecurity>
  <Lines>445</Lines>
  <Paragraphs>125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Nastas</dc:creator>
  <cp:keywords/>
  <dc:description/>
  <cp:lastModifiedBy>Dell</cp:lastModifiedBy>
  <cp:revision>85</cp:revision>
  <cp:lastPrinted>2020-07-21T11:51:00Z</cp:lastPrinted>
  <dcterms:created xsi:type="dcterms:W3CDTF">2021-01-18T09:24:00Z</dcterms:created>
  <dcterms:modified xsi:type="dcterms:W3CDTF">2021-01-21T07:56:00Z</dcterms:modified>
</cp:coreProperties>
</file>